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B2A2C" w14:textId="671F9926"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17295212"/>
      <w:bookmarkStart w:id="1" w:name="_Toc26265181"/>
      <w:bookmarkStart w:id="2" w:name="_Toc26525058"/>
      <w:bookmarkStart w:id="3" w:name="_Toc26528663"/>
      <w:bookmarkStart w:id="4" w:name="_Toc27898154"/>
      <w:bookmarkStart w:id="5" w:name="_Toc26265178"/>
      <w:bookmarkStart w:id="6" w:name="_Toc26525055"/>
      <w:bookmarkStart w:id="7" w:name="_Toc26528660"/>
      <w:bookmarkStart w:id="8" w:name="_Toc27898151"/>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F46067">
        <w:rPr>
          <w:rFonts w:ascii="Arial" w:eastAsia="Arial Unicode MS" w:hAnsi="Arial" w:cs="Arial"/>
          <w:b/>
          <w:bCs/>
          <w:noProof/>
          <w:sz w:val="24"/>
        </w:rPr>
        <w:t>7</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5004C7">
        <w:rPr>
          <w:rFonts w:ascii="Arial" w:hAnsi="Arial"/>
          <w:b/>
          <w:i/>
          <w:noProof/>
          <w:sz w:val="28"/>
        </w:rPr>
        <w:t>7503</w:t>
      </w:r>
    </w:p>
    <w:p w14:paraId="20ED8332" w14:textId="3D3D64BB" w:rsidR="006773A0" w:rsidRPr="006773A0" w:rsidRDefault="00756DBE"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w:t>
      </w:r>
      <w:r w:rsidR="00F46067">
        <w:rPr>
          <w:rFonts w:ascii="Arial" w:eastAsia="Arial Unicode MS" w:hAnsi="Arial" w:cs="Arial"/>
          <w:b/>
          <w:bCs/>
          <w:noProof/>
          <w:sz w:val="24"/>
        </w:rPr>
        <w:t>8</w:t>
      </w:r>
      <w:r w:rsidR="00A3339D">
        <w:rPr>
          <w:rFonts w:ascii="Arial" w:eastAsia="Arial Unicode MS" w:hAnsi="Arial" w:cs="Arial"/>
          <w:b/>
          <w:bCs/>
          <w:noProof/>
          <w:sz w:val="24"/>
        </w:rPr>
        <w:t xml:space="preserve"> – 2</w:t>
      </w:r>
      <w:r w:rsidR="00F46067">
        <w:rPr>
          <w:rFonts w:ascii="Arial" w:eastAsia="Arial Unicode MS" w:hAnsi="Arial" w:cs="Arial"/>
          <w:b/>
          <w:bCs/>
          <w:noProof/>
          <w:sz w:val="24"/>
        </w:rPr>
        <w:t>2</w:t>
      </w:r>
      <w:r>
        <w:rPr>
          <w:rFonts w:ascii="Arial" w:eastAsia="Arial Unicode MS" w:hAnsi="Arial" w:cs="Arial"/>
          <w:b/>
          <w:bCs/>
          <w:noProof/>
          <w:sz w:val="24"/>
        </w:rPr>
        <w:t xml:space="preserve"> </w:t>
      </w:r>
      <w:r w:rsidR="00F46067">
        <w:rPr>
          <w:rFonts w:ascii="Arial" w:eastAsia="Arial Unicode MS" w:hAnsi="Arial" w:cs="Arial"/>
          <w:b/>
          <w:bCs/>
          <w:noProof/>
          <w:sz w:val="24"/>
        </w:rPr>
        <w:t>O</w:t>
      </w:r>
      <w:r w:rsidR="00F46067">
        <w:rPr>
          <w:rFonts w:ascii="Arial" w:eastAsia="Arial Unicode MS" w:hAnsi="Arial" w:cs="Arial" w:hint="eastAsia"/>
          <w:b/>
          <w:bCs/>
          <w:noProof/>
          <w:sz w:val="24"/>
          <w:lang w:eastAsia="zh-CN"/>
        </w:rPr>
        <w:t>c</w:t>
      </w:r>
      <w:r w:rsidR="00F46067">
        <w:rPr>
          <w:rFonts w:ascii="Arial" w:eastAsia="Arial Unicode MS" w:hAnsi="Arial" w:cs="Arial"/>
          <w:b/>
          <w:bCs/>
          <w:noProof/>
          <w:sz w:val="24"/>
        </w:rPr>
        <w:t>tober</w:t>
      </w:r>
      <w:r>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Pr>
          <w:rFonts w:ascii="Arial" w:eastAsia="Arial Unicode MS" w:hAnsi="Arial" w:cs="Arial"/>
          <w:b/>
          <w:bCs/>
          <w:noProof/>
          <w:sz w:val="24"/>
        </w:rPr>
        <w:t>1</w:t>
      </w:r>
      <w:r w:rsidR="00A3339D">
        <w:rPr>
          <w:rFonts w:ascii="Arial" w:eastAsia="Arial Unicode MS" w:hAnsi="Arial" w:cs="Arial"/>
          <w:b/>
          <w:bCs/>
          <w:noProof/>
          <w:sz w:val="24"/>
        </w:rPr>
        <w:t xml:space="preserve">, Electronic </w:t>
      </w:r>
      <w:r w:rsidR="006773A0" w:rsidRPr="006773A0">
        <w:rPr>
          <w:rFonts w:ascii="Arial" w:eastAsia="Arial Unicode MS" w:hAnsi="Arial" w:cs="Arial"/>
          <w:b/>
          <w:bCs/>
          <w:noProof/>
          <w:sz w:val="24"/>
        </w:rPr>
        <w:t>Meeting</w:t>
      </w:r>
      <w:r w:rsidR="006773A0"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3944330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A3339D">
        <w:rPr>
          <w:rFonts w:ascii="Arial" w:eastAsia="Malgun Gothic" w:hAnsi="Arial" w:cs="Arial"/>
          <w:b/>
        </w:rPr>
        <w:t>Xiaomi</w:t>
      </w:r>
    </w:p>
    <w:p w14:paraId="6DC04320" w14:textId="0408D0B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4C54DA" w:rsidRPr="000F5433">
        <w:rPr>
          <w:rFonts w:ascii="Arial" w:eastAsia="Malgun Gothic" w:hAnsi="Arial" w:cs="Arial"/>
          <w:b/>
        </w:rPr>
        <w:t xml:space="preserve">Discussion </w:t>
      </w:r>
      <w:r w:rsidR="00E96390">
        <w:rPr>
          <w:rFonts w:ascii="Arial" w:eastAsia="Malgun Gothic" w:hAnsi="Arial" w:cs="Arial"/>
          <w:b/>
        </w:rPr>
        <w:t>on</w:t>
      </w:r>
      <w:r w:rsidR="004C54DA" w:rsidRPr="000F5433">
        <w:rPr>
          <w:rFonts w:ascii="Arial" w:eastAsia="Malgun Gothic" w:hAnsi="Arial" w:cs="Arial"/>
          <w:b/>
        </w:rPr>
        <w:t xml:space="preserve"> </w:t>
      </w:r>
      <w:r w:rsidR="000D106F" w:rsidRPr="00E96390">
        <w:rPr>
          <w:rFonts w:ascii="Arial" w:eastAsia="Malgun Gothic" w:hAnsi="Arial" w:cs="Arial"/>
          <w:b/>
        </w:rPr>
        <w:t xml:space="preserve">Mobility Registration Update when broadcasting </w:t>
      </w:r>
      <w:r w:rsidR="00E96390" w:rsidRPr="00E96390">
        <w:rPr>
          <w:rFonts w:ascii="Arial" w:eastAsia="Malgun Gothic" w:hAnsi="Arial" w:cs="Arial"/>
          <w:b/>
        </w:rPr>
        <w:t>more than one TACs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bookmarkStart w:id="9" w:name="_GoBack"/>
      <w:bookmarkEnd w:id="9"/>
    </w:p>
    <w:p w14:paraId="2AA4C537" w14:textId="5C2957A9"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w:t>
      </w:r>
      <w:r w:rsidR="007B0B1B">
        <w:rPr>
          <w:rFonts w:ascii="Arial" w:eastAsia="Malgun Gothic" w:hAnsi="Arial" w:cs="Arial"/>
          <w:b/>
        </w:rPr>
        <w:t>11</w:t>
      </w:r>
    </w:p>
    <w:p w14:paraId="0E2EA35A" w14:textId="087C583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5GSAT_ARCH</w:t>
      </w:r>
      <w:r w:rsidRPr="006773A0">
        <w:rPr>
          <w:rFonts w:ascii="Arial" w:eastAsia="Malgun Gothic" w:hAnsi="Arial" w:cs="Arial"/>
          <w:b/>
          <w:color w:val="000000"/>
          <w:lang w:eastAsia="ja-JP"/>
        </w:rPr>
        <w:t xml:space="preserve"> / Rel-17</w:t>
      </w:r>
    </w:p>
    <w:p w14:paraId="2E3D7B67" w14:textId="6B3C6F5E" w:rsidR="006773A0" w:rsidRPr="0099653A" w:rsidRDefault="006773A0" w:rsidP="006773A0">
      <w:pPr>
        <w:jc w:val="both"/>
        <w:rPr>
          <w:rFonts w:eastAsia="Malgun Gothic"/>
          <w:lang w:val="en-US"/>
        </w:rPr>
      </w:pPr>
      <w:r w:rsidRPr="006773A0">
        <w:rPr>
          <w:rFonts w:ascii="Arial" w:eastAsia="Malgun Gothic" w:hAnsi="Arial" w:cs="Arial"/>
          <w:i/>
        </w:rPr>
        <w:t>Abstract of the contribution:</w:t>
      </w:r>
      <w:r w:rsidR="00E96390">
        <w:rPr>
          <w:rFonts w:ascii="Arial" w:eastAsia="Malgun Gothic" w:hAnsi="Arial" w:cs="Arial"/>
          <w:i/>
        </w:rPr>
        <w:t xml:space="preserve"> </w:t>
      </w:r>
      <w:r w:rsidR="0099653A" w:rsidRPr="0099653A">
        <w:rPr>
          <w:rFonts w:eastAsia="Malgun Gothic"/>
          <w:lang w:val="en-US"/>
        </w:rPr>
        <w:t xml:space="preserve">discuss </w:t>
      </w:r>
      <w:r w:rsidR="0099653A">
        <w:rPr>
          <w:rFonts w:eastAsia="Malgun Gothic"/>
          <w:lang w:val="en-US"/>
        </w:rPr>
        <w:t>whether there is an anomaly handling</w:t>
      </w:r>
      <w:r w:rsidR="00116CD4">
        <w:rPr>
          <w:rFonts w:eastAsia="Malgun Gothic"/>
          <w:lang w:val="en-US"/>
        </w:rPr>
        <w:t xml:space="preserve"> on </w:t>
      </w:r>
      <w:r w:rsidR="00116CD4" w:rsidRPr="00116CD4">
        <w:rPr>
          <w:rFonts w:eastAsia="Malgun Gothic"/>
          <w:lang w:val="en-US"/>
        </w:rPr>
        <w:t>Mobility Registration Update when broadcasting more than one TACs</w:t>
      </w:r>
    </w:p>
    <w:p w14:paraId="23B76522" w14:textId="1803B6ED" w:rsidR="001A0C9D" w:rsidRPr="001A0C9D" w:rsidRDefault="006773A0" w:rsidP="001A0C9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D1D4DF" w14:textId="04F39693" w:rsidR="00A3339D" w:rsidRPr="000D106F" w:rsidRDefault="00992804" w:rsidP="001A0C9D">
      <w:r>
        <w:rPr>
          <w:rFonts w:eastAsiaTheme="minorEastAsia"/>
          <w:lang w:eastAsia="zh-CN"/>
        </w:rPr>
        <w:t>SA2#146 has agreed to add the following description in</w:t>
      </w:r>
      <w:r>
        <w:t xml:space="preserve"> </w:t>
      </w:r>
      <w:r w:rsidR="00470959">
        <w:t xml:space="preserve">clause 5.4.11.6 of </w:t>
      </w:r>
      <w:r>
        <w:t>TS 23.501</w:t>
      </w:r>
      <w:r w:rsidR="00470959">
        <w:t>[1]</w:t>
      </w:r>
      <w:r w:rsidR="00470959" w:rsidRPr="000D106F">
        <w:t xml:space="preserve"> (see </w:t>
      </w:r>
      <w:r w:rsidR="000D106F" w:rsidRPr="000D106F">
        <w:t>S2-2106652</w:t>
      </w:r>
      <w:r w:rsidR="000D106F">
        <w:t>[2]</w:t>
      </w:r>
      <w:r w:rsidR="00470959" w:rsidRPr="000D106F">
        <w:t>)</w:t>
      </w:r>
      <w:r w:rsidR="00470959">
        <w:t>.</w:t>
      </w:r>
    </w:p>
    <w:p w14:paraId="08575694" w14:textId="61272EF6" w:rsidR="00B70800" w:rsidRPr="00470959" w:rsidRDefault="00F46067" w:rsidP="00B70800">
      <w:pPr>
        <w:jc w:val="both"/>
        <w:rPr>
          <w:i/>
        </w:rPr>
      </w:pPr>
      <w:bookmarkStart w:id="10" w:name="_Toc510607461"/>
      <w:r w:rsidRPr="00470959">
        <w:rPr>
          <w:i/>
        </w:rPr>
        <w:t xml:space="preserve">A radio cell for NR satellite access may indicate support for one or more TACs for each PLMN. A UE that is registered with a PLMN may access a radio cell and does not need to perform a </w:t>
      </w:r>
      <w:bookmarkStart w:id="11" w:name="OLE_LINK42"/>
      <w:bookmarkStart w:id="12" w:name="OLE_LINK43"/>
      <w:r w:rsidRPr="00470959">
        <w:rPr>
          <w:i/>
        </w:rPr>
        <w:t xml:space="preserve">Mobility Registration Update </w:t>
      </w:r>
      <w:bookmarkEnd w:id="11"/>
      <w:bookmarkEnd w:id="12"/>
      <w:r w:rsidRPr="00470959">
        <w:rPr>
          <w:i/>
        </w:rPr>
        <w:t>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7C2011CE" w14:textId="76CA6E85" w:rsidR="005F1C4F" w:rsidRDefault="009A4B5A" w:rsidP="00B70800">
      <w:pPr>
        <w:jc w:val="both"/>
        <w:rPr>
          <w:lang w:eastAsia="zh-CN"/>
        </w:rPr>
      </w:pPr>
      <w:r>
        <w:rPr>
          <w:lang w:eastAsia="zh-CN"/>
        </w:rPr>
        <w:t>The f</w:t>
      </w:r>
      <w:r w:rsidR="00470959">
        <w:rPr>
          <w:lang w:eastAsia="zh-CN"/>
        </w:rPr>
        <w:t xml:space="preserve">ollowing is trying to </w:t>
      </w:r>
      <w:r w:rsidR="005F1C4F">
        <w:rPr>
          <w:lang w:eastAsia="zh-CN"/>
        </w:rPr>
        <w:t>discuss w</w:t>
      </w:r>
      <w:r w:rsidR="00470959">
        <w:rPr>
          <w:lang w:eastAsia="zh-CN"/>
        </w:rPr>
        <w:t>h</w:t>
      </w:r>
      <w:r w:rsidR="005F1C4F">
        <w:rPr>
          <w:lang w:eastAsia="zh-CN"/>
        </w:rPr>
        <w:t xml:space="preserve">ether there is </w:t>
      </w:r>
      <w:r w:rsidR="0099653A">
        <w:rPr>
          <w:rFonts w:eastAsia="Malgun Gothic"/>
          <w:lang w:val="en-US"/>
        </w:rPr>
        <w:t>anomaly handling</w:t>
      </w:r>
      <w:r w:rsidR="00470959">
        <w:rPr>
          <w:lang w:eastAsia="zh-CN"/>
        </w:rPr>
        <w:t xml:space="preserve"> if using the above method when </w:t>
      </w:r>
      <w:r w:rsidR="005F1C4F">
        <w:rPr>
          <w:lang w:eastAsia="zh-CN"/>
        </w:rPr>
        <w:t xml:space="preserve">a UE </w:t>
      </w:r>
      <w:r w:rsidR="00470959">
        <w:rPr>
          <w:lang w:eastAsia="zh-CN"/>
        </w:rPr>
        <w:t>is moving</w:t>
      </w:r>
      <w:r w:rsidR="005F1C4F">
        <w:rPr>
          <w:lang w:eastAsia="zh-CN"/>
        </w:rPr>
        <w:t xml:space="preserve"> to a new TA which </w:t>
      </w:r>
      <w:r w:rsidR="00E96390">
        <w:rPr>
          <w:lang w:eastAsia="zh-CN"/>
        </w:rPr>
        <w:t xml:space="preserve">is not part of </w:t>
      </w:r>
      <w:r w:rsidR="005F1C4F">
        <w:rPr>
          <w:lang w:eastAsia="zh-CN"/>
        </w:rPr>
        <w:t>the RA.</w:t>
      </w:r>
    </w:p>
    <w:p w14:paraId="414137F2" w14:textId="31D311FC" w:rsidR="00B737B5" w:rsidRPr="00B04F6F" w:rsidRDefault="00862AA9" w:rsidP="00863205">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lang w:val="en-US"/>
        </w:rPr>
        <w:t>2</w:t>
      </w:r>
      <w:r w:rsidR="00863205" w:rsidRPr="006773A0">
        <w:rPr>
          <w:rFonts w:ascii="Arial" w:eastAsia="Malgun Gothic" w:hAnsi="Arial"/>
          <w:sz w:val="32"/>
        </w:rPr>
        <w:t xml:space="preserve">. </w:t>
      </w:r>
      <w:r w:rsidR="009A4B5A">
        <w:rPr>
          <w:rFonts w:ascii="Arial" w:eastAsia="Malgun Gothic" w:hAnsi="Arial"/>
          <w:sz w:val="32"/>
        </w:rPr>
        <w:t xml:space="preserve">Problem </w:t>
      </w:r>
      <w:r w:rsidR="006E46BC">
        <w:rPr>
          <w:rFonts w:ascii="Arial" w:eastAsia="Malgun Gothic" w:hAnsi="Arial"/>
          <w:sz w:val="32"/>
        </w:rPr>
        <w:t>D</w:t>
      </w:r>
      <w:r>
        <w:rPr>
          <w:rFonts w:ascii="Arial" w:eastAsia="Malgun Gothic" w:hAnsi="Arial"/>
          <w:sz w:val="32"/>
        </w:rPr>
        <w:t>iscussion</w:t>
      </w:r>
      <w:r w:rsidR="00777817">
        <w:rPr>
          <w:rFonts w:ascii="Arial" w:eastAsia="Malgun Gothic" w:hAnsi="Arial"/>
          <w:sz w:val="32"/>
        </w:rPr>
        <w:t xml:space="preserve"> </w:t>
      </w:r>
    </w:p>
    <w:p w14:paraId="59685A2A" w14:textId="771E271A" w:rsidR="006E46BC" w:rsidRDefault="009A4B5A" w:rsidP="006E46BC">
      <w:pPr>
        <w:jc w:val="both"/>
        <w:rPr>
          <w:rFonts w:eastAsiaTheme="minorEastAsia"/>
          <w:lang w:val="en-US" w:eastAsia="zh-CN"/>
        </w:rPr>
      </w:pPr>
      <w:r>
        <w:rPr>
          <w:rFonts w:eastAsiaTheme="minorEastAsia"/>
          <w:lang w:val="en-US" w:eastAsia="zh-CN"/>
        </w:rPr>
        <w:t>When UE initiates registration request, one TAC representing UE location will be chosen from broadcast TA</w:t>
      </w:r>
      <w:r w:rsidR="00577660">
        <w:rPr>
          <w:rFonts w:eastAsiaTheme="minorEastAsia"/>
          <w:lang w:val="en-US" w:eastAsia="zh-CN"/>
        </w:rPr>
        <w:t>Cs and will be sent to AMF. The AMF creates RA for the UE which should include such TAC and possibly some other TACs.</w:t>
      </w:r>
    </w:p>
    <w:p w14:paraId="5ACEFC44" w14:textId="61E4AD94" w:rsidR="00577660" w:rsidRDefault="00577660" w:rsidP="006E46BC">
      <w:pPr>
        <w:jc w:val="both"/>
        <w:rPr>
          <w:lang w:eastAsia="zh-CN"/>
        </w:rPr>
      </w:pPr>
      <w:r>
        <w:rPr>
          <w:rFonts w:eastAsiaTheme="minorEastAsia"/>
          <w:lang w:val="en-US" w:eastAsia="zh-CN"/>
        </w:rPr>
        <w:t>The UE</w:t>
      </w:r>
      <w:r w:rsidR="00E96390">
        <w:rPr>
          <w:rFonts w:eastAsiaTheme="minorEastAsia"/>
          <w:lang w:val="en-US" w:eastAsia="zh-CN"/>
        </w:rPr>
        <w:t xml:space="preserve"> moves</w:t>
      </w:r>
      <w:r>
        <w:rPr>
          <w:rFonts w:eastAsiaTheme="minorEastAsia"/>
          <w:lang w:val="en-US" w:eastAsia="zh-CN"/>
        </w:rPr>
        <w:t xml:space="preserve"> to a new TA at next time and initiates a NAS procedure. </w:t>
      </w:r>
      <w:r w:rsidR="00E96390">
        <w:rPr>
          <w:rFonts w:eastAsiaTheme="minorEastAsia"/>
          <w:lang w:val="en-US" w:eastAsia="zh-CN"/>
        </w:rPr>
        <w:t>It’s not necessary for t</w:t>
      </w:r>
      <w:r w:rsidR="00F36575">
        <w:rPr>
          <w:rFonts w:eastAsiaTheme="minorEastAsia"/>
          <w:lang w:val="en-US" w:eastAsia="zh-CN"/>
        </w:rPr>
        <w:t xml:space="preserve">he UE to initiate Registration Update before the NAS beginning as long as at least one of the broadcast TACs is included in the RA according the </w:t>
      </w:r>
      <w:r w:rsidR="00E96390">
        <w:rPr>
          <w:rFonts w:eastAsiaTheme="minorEastAsia"/>
          <w:lang w:val="en-US" w:eastAsia="zh-CN"/>
        </w:rPr>
        <w:t xml:space="preserve">description in </w:t>
      </w:r>
      <w:r w:rsidR="00F36575">
        <w:rPr>
          <w:rFonts w:eastAsiaTheme="minorEastAsia"/>
          <w:lang w:val="en-US" w:eastAsia="zh-CN"/>
        </w:rPr>
        <w:t>TS 23.501[1].</w:t>
      </w:r>
      <w:r>
        <w:rPr>
          <w:rFonts w:eastAsiaTheme="minorEastAsia"/>
          <w:lang w:val="en-US" w:eastAsia="zh-CN"/>
        </w:rPr>
        <w:t xml:space="preserve"> </w:t>
      </w:r>
      <w:r w:rsidR="00F36575">
        <w:rPr>
          <w:rFonts w:eastAsiaTheme="minorEastAsia"/>
          <w:lang w:val="en-US" w:eastAsia="zh-CN"/>
        </w:rPr>
        <w:t>But when UE sends a NAS request, the new TAC will be brought to AMF. If the AMF determines the new TAC is not part of the RA, it will trigger the UE to initiate Registration Update. Then the contradiction occurs.</w:t>
      </w:r>
    </w:p>
    <w:p w14:paraId="00F40847" w14:textId="009DBCA0" w:rsidR="006E46BC" w:rsidRDefault="006E46BC" w:rsidP="006E46BC">
      <w:pPr>
        <w:jc w:val="both"/>
        <w:rPr>
          <w:lang w:eastAsia="zh-CN"/>
        </w:rPr>
      </w:pPr>
      <w:r>
        <w:rPr>
          <w:lang w:eastAsia="zh-CN"/>
        </w:rPr>
        <w:t>The figure below shows an example:</w:t>
      </w:r>
    </w:p>
    <w:p w14:paraId="342725CC" w14:textId="6D364A52" w:rsidR="00780E58" w:rsidRDefault="006E46BC" w:rsidP="00992804">
      <w:pPr>
        <w:jc w:val="center"/>
      </w:pPr>
      <w:r>
        <w:object w:dxaOrig="6581" w:dyaOrig="5601" w14:anchorId="7E729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6pt" o:ole="">
            <v:imagedata r:id="rId12" o:title=""/>
          </v:shape>
          <o:OLEObject Type="Embed" ProgID="Visio.Drawing.15" ShapeID="_x0000_i1025" DrawAspect="Content" ObjectID="_1695484098" r:id="rId13"/>
        </w:object>
      </w:r>
    </w:p>
    <w:p w14:paraId="56CE1B82" w14:textId="5F4D1457" w:rsidR="00F36575" w:rsidRPr="00BA1CCF" w:rsidRDefault="00F36575" w:rsidP="00992804">
      <w:pPr>
        <w:jc w:val="center"/>
        <w:rPr>
          <w:rFonts w:eastAsia="Malgun Gothic"/>
          <w:b/>
          <w:bCs/>
          <w:lang w:val="en-US"/>
        </w:rPr>
      </w:pPr>
      <w:r w:rsidRPr="00BA1CCF">
        <w:rPr>
          <w:rFonts w:eastAsia="Malgun Gothic"/>
          <w:b/>
          <w:bCs/>
          <w:lang w:val="en-US"/>
        </w:rPr>
        <w:t>Figure1 – Example of Radio cell coverage and UE location at Time T1 and T2</w:t>
      </w:r>
    </w:p>
    <w:p w14:paraId="6EF1D28B" w14:textId="723D5A50" w:rsidR="006E46BC" w:rsidRDefault="006E46BC" w:rsidP="006E46BC">
      <w:pPr>
        <w:jc w:val="both"/>
        <w:rPr>
          <w:rFonts w:eastAsiaTheme="minorEastAsia"/>
          <w:lang w:val="en-US" w:eastAsia="zh-CN"/>
        </w:rPr>
      </w:pPr>
      <w:r>
        <w:rPr>
          <w:rFonts w:eastAsiaTheme="minorEastAsia"/>
          <w:lang w:val="en-US" w:eastAsia="zh-CN"/>
        </w:rPr>
        <w:lastRenderedPageBreak/>
        <w:t>At time T1, the</w:t>
      </w:r>
      <w:r w:rsidR="004F092C">
        <w:rPr>
          <w:rFonts w:eastAsiaTheme="minorEastAsia"/>
          <w:lang w:val="en-US" w:eastAsia="zh-CN"/>
        </w:rPr>
        <w:t xml:space="preserve"> radio</w:t>
      </w:r>
      <w:r>
        <w:rPr>
          <w:rFonts w:eastAsiaTheme="minorEastAsia"/>
          <w:lang w:val="en-US" w:eastAsia="zh-CN"/>
        </w:rPr>
        <w:t xml:space="preserve"> cell broadcasts TAC1, TAC2</w:t>
      </w:r>
      <w:r w:rsidR="00BA1CCF">
        <w:rPr>
          <w:rFonts w:eastAsiaTheme="minorEastAsia"/>
          <w:lang w:val="en-US" w:eastAsia="zh-CN"/>
        </w:rPr>
        <w:t xml:space="preserve"> and </w:t>
      </w:r>
      <w:r>
        <w:rPr>
          <w:rFonts w:eastAsiaTheme="minorEastAsia"/>
          <w:lang w:val="en-US" w:eastAsia="zh-CN"/>
        </w:rPr>
        <w:t>TAC5</w:t>
      </w:r>
      <w:r w:rsidR="00BA1CCF">
        <w:rPr>
          <w:rFonts w:eastAsiaTheme="minorEastAsia"/>
          <w:lang w:val="en-US" w:eastAsia="zh-CN"/>
        </w:rPr>
        <w:t xml:space="preserve">, </w:t>
      </w:r>
      <w:r w:rsidR="004F092C">
        <w:rPr>
          <w:rFonts w:eastAsiaTheme="minorEastAsia"/>
          <w:lang w:val="en-US" w:eastAsia="zh-CN"/>
        </w:rPr>
        <w:t>an</w:t>
      </w:r>
      <w:r>
        <w:rPr>
          <w:rFonts w:eastAsiaTheme="minorEastAsia"/>
          <w:lang w:val="en-US" w:eastAsia="zh-CN"/>
        </w:rPr>
        <w:t xml:space="preserve"> UE </w:t>
      </w:r>
      <w:r w:rsidR="004F092C">
        <w:rPr>
          <w:rFonts w:eastAsiaTheme="minorEastAsia"/>
          <w:lang w:val="en-US" w:eastAsia="zh-CN"/>
        </w:rPr>
        <w:t>locates</w:t>
      </w:r>
      <w:r>
        <w:rPr>
          <w:rFonts w:eastAsiaTheme="minorEastAsia"/>
          <w:lang w:val="en-US" w:eastAsia="zh-CN"/>
        </w:rPr>
        <w:t xml:space="preserve"> in TA1. </w:t>
      </w:r>
      <w:r w:rsidR="00BA1CCF">
        <w:rPr>
          <w:rFonts w:eastAsiaTheme="minorEastAsia"/>
          <w:lang w:val="en-US" w:eastAsia="zh-CN"/>
        </w:rPr>
        <w:t>T</w:t>
      </w:r>
      <w:r>
        <w:rPr>
          <w:rFonts w:eastAsiaTheme="minorEastAsia"/>
          <w:lang w:val="en-US" w:eastAsia="zh-CN"/>
        </w:rPr>
        <w:t>he UE initiates registration to the network, TA</w:t>
      </w:r>
      <w:r w:rsidR="004F092C">
        <w:rPr>
          <w:rFonts w:eastAsiaTheme="minorEastAsia"/>
          <w:lang w:val="en-US" w:eastAsia="zh-CN"/>
        </w:rPr>
        <w:t>C</w:t>
      </w:r>
      <w:r>
        <w:rPr>
          <w:rFonts w:eastAsiaTheme="minorEastAsia"/>
          <w:lang w:val="en-US" w:eastAsia="zh-CN"/>
        </w:rPr>
        <w:t xml:space="preserve">1 is contained in ULI and is sent to AMF. </w:t>
      </w:r>
      <w:r w:rsidR="004F092C">
        <w:rPr>
          <w:rFonts w:eastAsiaTheme="minorEastAsia"/>
          <w:lang w:val="en-US" w:eastAsia="zh-CN"/>
        </w:rPr>
        <w:t>The AMF</w:t>
      </w:r>
      <w:r w:rsidR="00BA1CCF">
        <w:rPr>
          <w:rFonts w:eastAsiaTheme="minorEastAsia"/>
          <w:lang w:val="en-US" w:eastAsia="zh-CN"/>
        </w:rPr>
        <w:t xml:space="preserve"> create</w:t>
      </w:r>
      <w:r w:rsidR="004F092C">
        <w:rPr>
          <w:rFonts w:eastAsiaTheme="minorEastAsia"/>
          <w:lang w:val="en-US" w:eastAsia="zh-CN"/>
        </w:rPr>
        <w:t>s RA for the UE and ensure</w:t>
      </w:r>
      <w:r w:rsidR="00BA1CCF">
        <w:rPr>
          <w:rFonts w:eastAsiaTheme="minorEastAsia"/>
          <w:lang w:val="en-US" w:eastAsia="zh-CN"/>
        </w:rPr>
        <w:t>s</w:t>
      </w:r>
      <w:r w:rsidR="004F092C">
        <w:rPr>
          <w:rFonts w:eastAsiaTheme="minorEastAsia"/>
          <w:lang w:val="en-US" w:eastAsia="zh-CN"/>
        </w:rPr>
        <w:t xml:space="preserve"> the TAC1 is include in the RA. In order to avoid frequen</w:t>
      </w:r>
      <w:r w:rsidR="00BA1CCF">
        <w:rPr>
          <w:rFonts w:eastAsiaTheme="minorEastAsia"/>
          <w:lang w:val="en-US" w:eastAsia="zh-CN"/>
        </w:rPr>
        <w:t>t</w:t>
      </w:r>
      <w:r w:rsidR="004F092C">
        <w:rPr>
          <w:rFonts w:eastAsiaTheme="minorEastAsia"/>
          <w:lang w:val="en-US" w:eastAsia="zh-CN"/>
        </w:rPr>
        <w:t xml:space="preserve"> Registration Update </w:t>
      </w:r>
      <w:r w:rsidR="00BA1CCF">
        <w:rPr>
          <w:rFonts w:eastAsiaTheme="minorEastAsia"/>
          <w:lang w:val="en-US" w:eastAsia="zh-CN"/>
        </w:rPr>
        <w:t>caused by</w:t>
      </w:r>
      <w:r w:rsidR="004F092C">
        <w:rPr>
          <w:rFonts w:eastAsiaTheme="minorEastAsia"/>
          <w:lang w:val="en-US" w:eastAsia="zh-CN"/>
        </w:rPr>
        <w:t xml:space="preserve"> UE mobility, one or more nearby TACs may be included as well. After registration, the RA for the UE includes {</w:t>
      </w:r>
      <w:bookmarkStart w:id="13" w:name="OLE_LINK40"/>
      <w:bookmarkStart w:id="14" w:name="OLE_LINK41"/>
      <w:r w:rsidR="004F092C">
        <w:rPr>
          <w:rFonts w:eastAsiaTheme="minorEastAsia"/>
          <w:lang w:val="en-US" w:eastAsia="zh-CN"/>
        </w:rPr>
        <w:t>TAC1, TAC2, TAC4</w:t>
      </w:r>
      <w:bookmarkEnd w:id="13"/>
      <w:bookmarkEnd w:id="14"/>
      <w:r w:rsidR="00BA1CCF">
        <w:rPr>
          <w:rFonts w:eastAsiaTheme="minorEastAsia"/>
          <w:lang w:val="en-US" w:eastAsia="zh-CN"/>
        </w:rPr>
        <w:t xml:space="preserve"> and TAC5</w:t>
      </w:r>
      <w:r w:rsidR="004F092C">
        <w:rPr>
          <w:rFonts w:eastAsiaTheme="minorEastAsia"/>
          <w:lang w:val="en-US" w:eastAsia="zh-CN"/>
        </w:rPr>
        <w:t>}.</w:t>
      </w:r>
    </w:p>
    <w:p w14:paraId="0BE50C96" w14:textId="0EF432A9" w:rsidR="00663184" w:rsidRDefault="004F092C" w:rsidP="006E46BC">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t time T2, if the radio cell moves</w:t>
      </w:r>
      <w:r w:rsidR="00010D18">
        <w:rPr>
          <w:rFonts w:eastAsiaTheme="minorEastAsia"/>
          <w:lang w:val="en-US" w:eastAsia="zh-CN"/>
        </w:rPr>
        <w:t xml:space="preserve"> to the area as shown by gray coverage in the Figure, it broadcasts TAC2, TAC5 and TAC6. Meanwhile, the UE is moving from TA1 to TA6. I</w:t>
      </w:r>
      <w:r w:rsidR="00010D18">
        <w:rPr>
          <w:rFonts w:eastAsiaTheme="minorEastAsia" w:hint="eastAsia"/>
          <w:lang w:val="en-US" w:eastAsia="zh-CN"/>
        </w:rPr>
        <w:t>n</w:t>
      </w:r>
      <w:r w:rsidR="00010D18">
        <w:rPr>
          <w:rFonts w:eastAsiaTheme="minorEastAsia"/>
          <w:lang w:val="en-US" w:eastAsia="zh-CN"/>
        </w:rPr>
        <w:t xml:space="preserve"> </w:t>
      </w:r>
      <w:r w:rsidR="00010D18">
        <w:rPr>
          <w:rFonts w:eastAsiaTheme="minorEastAsia" w:hint="eastAsia"/>
          <w:lang w:val="en-US" w:eastAsia="zh-CN"/>
        </w:rPr>
        <w:t>such</w:t>
      </w:r>
      <w:r w:rsidR="00010D18">
        <w:rPr>
          <w:rFonts w:eastAsiaTheme="minorEastAsia"/>
          <w:lang w:val="en-US" w:eastAsia="zh-CN"/>
        </w:rPr>
        <w:t xml:space="preserve"> </w:t>
      </w:r>
      <w:r w:rsidR="00010D18">
        <w:rPr>
          <w:rFonts w:eastAsiaTheme="minorEastAsia" w:hint="eastAsia"/>
          <w:lang w:val="en-US" w:eastAsia="zh-CN"/>
        </w:rPr>
        <w:t>case,</w:t>
      </w:r>
      <w:r w:rsidR="00010D18">
        <w:rPr>
          <w:rFonts w:eastAsiaTheme="minorEastAsia"/>
          <w:lang w:val="en-US" w:eastAsia="zh-CN"/>
        </w:rPr>
        <w:t xml:space="preserve"> </w:t>
      </w:r>
      <w:r w:rsidR="00663184">
        <w:rPr>
          <w:rFonts w:eastAsiaTheme="minorEastAsia"/>
          <w:lang w:val="en-US" w:eastAsia="zh-CN"/>
        </w:rPr>
        <w:t xml:space="preserve">when the UE initiates a NAS procedure, from network </w:t>
      </w:r>
      <w:r w:rsidR="00663184">
        <w:rPr>
          <w:rFonts w:eastAsiaTheme="minorEastAsia" w:hint="eastAsia"/>
          <w:lang w:val="en-US" w:eastAsia="zh-CN"/>
        </w:rPr>
        <w:t>(e.g.</w:t>
      </w:r>
      <w:r w:rsidR="00663184">
        <w:rPr>
          <w:rFonts w:eastAsiaTheme="minorEastAsia"/>
          <w:lang w:val="en-US" w:eastAsia="zh-CN"/>
        </w:rPr>
        <w:t xml:space="preserve"> AMF) perspective, Registration Update is needed since TAC6 received in the ULI</w:t>
      </w:r>
      <w:r w:rsidR="00663184" w:rsidRPr="00E96390">
        <w:rPr>
          <w:rFonts w:eastAsiaTheme="minorEastAsia"/>
          <w:lang w:val="en-US" w:eastAsia="zh-CN"/>
        </w:rPr>
        <w:t xml:space="preserve"> </w:t>
      </w:r>
      <w:r w:rsidR="00663184">
        <w:rPr>
          <w:rFonts w:eastAsiaTheme="minorEastAsia"/>
          <w:lang w:val="en-US" w:eastAsia="zh-CN"/>
        </w:rPr>
        <w:t>is not part of the RA. The AMF triggers/indicates the UE to initiate Registration Update. But from UE perspective, when UE receives the trigger/indication, it determines there is need to perform Registration Update procedure because more than one TAC (i.e. TAC2, TAC5) is part of RA {</w:t>
      </w:r>
      <w:r w:rsidR="00663184" w:rsidRPr="00010D18">
        <w:rPr>
          <w:rFonts w:eastAsiaTheme="minorEastAsia"/>
          <w:lang w:val="en-US" w:eastAsia="zh-CN"/>
        </w:rPr>
        <w:t>TAC1</w:t>
      </w:r>
      <w:r w:rsidR="00663184">
        <w:rPr>
          <w:rFonts w:eastAsiaTheme="minorEastAsia"/>
          <w:lang w:val="en-US" w:eastAsia="zh-CN"/>
        </w:rPr>
        <w:t>, TAC2, TAC4, TAC5}.</w:t>
      </w:r>
      <w:r w:rsidR="0099653A" w:rsidRPr="0099653A">
        <w:rPr>
          <w:rFonts w:eastAsia="Malgun Gothic"/>
          <w:lang w:val="en-US"/>
        </w:rPr>
        <w:t xml:space="preserve"> </w:t>
      </w:r>
      <w:r w:rsidR="0099653A">
        <w:rPr>
          <w:rFonts w:eastAsia="Malgun Gothic"/>
          <w:lang w:val="en-US"/>
        </w:rPr>
        <w:t>This may be seen as an anomaly handling because the network is meant to perform a Registration update while the UE determines it’s not necessary.</w:t>
      </w:r>
    </w:p>
    <w:p w14:paraId="5342AAFF" w14:textId="77777777" w:rsidR="00992804" w:rsidRDefault="00992804" w:rsidP="006E46BC">
      <w:pPr>
        <w:jc w:val="both"/>
        <w:rPr>
          <w:rFonts w:eastAsiaTheme="minorEastAsia"/>
          <w:lang w:val="en-US" w:eastAsia="zh-CN"/>
        </w:rPr>
      </w:pPr>
    </w:p>
    <w:p w14:paraId="4A522408" w14:textId="184C109A" w:rsidR="00507253" w:rsidRPr="00B04F6F" w:rsidRDefault="006B3A03"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507253" w:rsidRPr="006773A0">
        <w:rPr>
          <w:rFonts w:ascii="Arial" w:eastAsia="Malgun Gothic" w:hAnsi="Arial"/>
          <w:sz w:val="32"/>
        </w:rPr>
        <w:t xml:space="preserve">. </w:t>
      </w:r>
      <w:r w:rsidR="00507253">
        <w:rPr>
          <w:rFonts w:ascii="Arial" w:eastAsia="Malgun Gothic" w:hAnsi="Arial"/>
          <w:sz w:val="32"/>
        </w:rPr>
        <w:t>Proposal</w:t>
      </w:r>
    </w:p>
    <w:p w14:paraId="6ACA1CC4" w14:textId="636D75D9" w:rsidR="00671A66" w:rsidRDefault="00B64CB4" w:rsidP="00671A66">
      <w:pPr>
        <w:jc w:val="both"/>
        <w:rPr>
          <w:rFonts w:eastAsia="Malgun Gothic"/>
          <w:lang w:eastAsia="x-none"/>
        </w:rPr>
      </w:pPr>
      <w:bookmarkStart w:id="15" w:name="_Hlk51968268"/>
      <w:r>
        <w:rPr>
          <w:rFonts w:eastAsia="Malgun Gothic"/>
        </w:rPr>
        <w:t xml:space="preserve">It is proposed </w:t>
      </w:r>
      <w:r w:rsidR="00992804">
        <w:rPr>
          <w:rFonts w:eastAsia="Malgun Gothic"/>
        </w:rPr>
        <w:t xml:space="preserve">to discuss </w:t>
      </w:r>
      <w:r w:rsidR="0099653A">
        <w:rPr>
          <w:rFonts w:eastAsia="Malgun Gothic"/>
        </w:rPr>
        <w:t>the above anomaly. If it is indeed, solution will be proposed in next meeting.</w:t>
      </w:r>
    </w:p>
    <w:bookmarkEnd w:id="0"/>
    <w:bookmarkEnd w:id="1"/>
    <w:bookmarkEnd w:id="2"/>
    <w:bookmarkEnd w:id="3"/>
    <w:bookmarkEnd w:id="4"/>
    <w:bookmarkEnd w:id="5"/>
    <w:bookmarkEnd w:id="6"/>
    <w:bookmarkEnd w:id="7"/>
    <w:bookmarkEnd w:id="8"/>
    <w:bookmarkEnd w:id="10"/>
    <w:bookmarkEnd w:id="15"/>
    <w:p w14:paraId="35E116C1" w14:textId="7CFD1BD0" w:rsidR="00BA1CCF" w:rsidRPr="00B04F6F" w:rsidRDefault="00BA1CCF" w:rsidP="00BA1CC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Pr="006773A0">
        <w:rPr>
          <w:rFonts w:ascii="Arial" w:eastAsia="Malgun Gothic" w:hAnsi="Arial"/>
          <w:sz w:val="32"/>
        </w:rPr>
        <w:t xml:space="preserve">. </w:t>
      </w:r>
      <w:r>
        <w:rPr>
          <w:rFonts w:ascii="Arial" w:eastAsia="Malgun Gothic" w:hAnsi="Arial"/>
          <w:sz w:val="32"/>
        </w:rPr>
        <w:t>References</w:t>
      </w:r>
    </w:p>
    <w:p w14:paraId="1732ADC7" w14:textId="3281A9D4" w:rsidR="00BA1CCF" w:rsidRPr="00D075B9" w:rsidRDefault="00BA1CCF" w:rsidP="00D075B9">
      <w:pPr>
        <w:jc w:val="both"/>
        <w:rPr>
          <w:rFonts w:eastAsiaTheme="minorEastAsia"/>
          <w:lang w:val="en-US" w:eastAsia="zh-CN"/>
        </w:rPr>
      </w:pPr>
      <w:r w:rsidRPr="00D075B9">
        <w:rPr>
          <w:rFonts w:eastAsiaTheme="minorEastAsia"/>
          <w:lang w:val="en-US" w:eastAsia="zh-CN"/>
        </w:rPr>
        <w:t>[1]</w:t>
      </w:r>
      <w:r w:rsidRPr="00D075B9">
        <w:rPr>
          <w:rFonts w:eastAsiaTheme="minorEastAsia"/>
          <w:lang w:val="en-US" w:eastAsia="zh-CN"/>
        </w:rPr>
        <w:tab/>
        <w:t>3GPP TS 23.501: “System architecture for the 5G System (5GS); Stage 2”.</w:t>
      </w:r>
    </w:p>
    <w:p w14:paraId="335CE5F6" w14:textId="46603589" w:rsidR="00D075B9" w:rsidRPr="00D075B9" w:rsidRDefault="00D075B9" w:rsidP="00D075B9">
      <w:pPr>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0D106F" w:rsidRPr="000D106F">
        <w:rPr>
          <w:rFonts w:eastAsiaTheme="minorEastAsia"/>
          <w:lang w:val="en-US" w:eastAsia="zh-CN"/>
        </w:rPr>
        <w:t>S2-2106652</w:t>
      </w:r>
      <w:r w:rsidR="000D106F">
        <w:rPr>
          <w:rFonts w:eastAsiaTheme="minorEastAsia"/>
          <w:lang w:val="en-US" w:eastAsia="zh-CN"/>
        </w:rPr>
        <w:t xml:space="preserve">: </w:t>
      </w:r>
      <w:r w:rsidR="000D106F" w:rsidRPr="000D106F">
        <w:rPr>
          <w:rFonts w:eastAsiaTheme="minorEastAsia"/>
          <w:lang w:val="en-US" w:eastAsia="zh-CN"/>
        </w:rPr>
        <w:t>Support of Mobility Registration Update for 5G Satellite Access</w:t>
      </w:r>
      <w:r w:rsidR="000D106F">
        <w:rPr>
          <w:rFonts w:eastAsiaTheme="minorEastAsia"/>
          <w:lang w:val="en-US" w:eastAsia="zh-CN"/>
        </w:rPr>
        <w:t>.</w:t>
      </w:r>
    </w:p>
    <w:p w14:paraId="1D1D6999" w14:textId="6B680786" w:rsidR="00C4747C" w:rsidRPr="00D075B9" w:rsidRDefault="00C4747C" w:rsidP="00D075B9">
      <w:pPr>
        <w:jc w:val="both"/>
        <w:rPr>
          <w:rFonts w:eastAsiaTheme="minorEastAsia"/>
          <w:lang w:val="en-US" w:eastAsia="zh-CN"/>
        </w:rPr>
      </w:pPr>
    </w:p>
    <w:sectPr w:rsidR="00C4747C" w:rsidRPr="00D075B9" w:rsidSect="006E5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4D709" w14:textId="77777777" w:rsidR="00396DBA" w:rsidRDefault="00396DBA">
      <w:r>
        <w:separator/>
      </w:r>
    </w:p>
  </w:endnote>
  <w:endnote w:type="continuationSeparator" w:id="0">
    <w:p w14:paraId="398B2C35" w14:textId="77777777" w:rsidR="00396DBA" w:rsidRDefault="00396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104EB" w14:textId="77777777" w:rsidR="004F22DD" w:rsidRDefault="004F22DD">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4F22DD" w:rsidRPr="00721A02" w:rsidRDefault="004F22DD"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4F22DD" w:rsidRPr="00721A02" w:rsidRDefault="004F22DD"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DFADB" w14:textId="77777777" w:rsidR="00396DBA" w:rsidRDefault="00396DBA">
      <w:r>
        <w:separator/>
      </w:r>
    </w:p>
  </w:footnote>
  <w:footnote w:type="continuationSeparator" w:id="0">
    <w:p w14:paraId="41390862" w14:textId="77777777" w:rsidR="00396DBA" w:rsidRDefault="00396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4F22DD" w:rsidRDefault="004F22DD"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0274C4"/>
    <w:multiLevelType w:val="hybridMultilevel"/>
    <w:tmpl w:val="B5EA4240"/>
    <w:lvl w:ilvl="0" w:tplc="2454FBDC">
      <w:start w:val="5"/>
      <w:numFmt w:val="bullet"/>
      <w:lvlText w:val="-"/>
      <w:lvlJc w:val="left"/>
      <w:pPr>
        <w:ind w:left="420" w:hanging="420"/>
      </w:pPr>
      <w:rPr>
        <w:rFonts w:ascii="Times New Roman" w:eastAsia="宋体" w:hAnsi="Times New Roman" w:cs="Times New Roman" w:hint="default"/>
      </w:rPr>
    </w:lvl>
    <w:lvl w:ilvl="1" w:tplc="E5CEBC7A">
      <w:start w:val="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8C056A"/>
    <w:multiLevelType w:val="hybridMultilevel"/>
    <w:tmpl w:val="C734B102"/>
    <w:lvl w:ilvl="0" w:tplc="2454FBDC">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B800F3"/>
    <w:multiLevelType w:val="hybridMultilevel"/>
    <w:tmpl w:val="EB723BDE"/>
    <w:lvl w:ilvl="0" w:tplc="7F6860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5"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EE55CB"/>
    <w:multiLevelType w:val="hybridMultilevel"/>
    <w:tmpl w:val="92B25C78"/>
    <w:lvl w:ilvl="0" w:tplc="4E5EE62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num w:numId="1">
    <w:abstractNumId w:val="17"/>
  </w:num>
  <w:num w:numId="2">
    <w:abstractNumId w:val="2"/>
  </w:num>
  <w:num w:numId="3">
    <w:abstractNumId w:val="16"/>
  </w:num>
  <w:num w:numId="4">
    <w:abstractNumId w:val="5"/>
  </w:num>
  <w:num w:numId="5">
    <w:abstractNumId w:val="14"/>
  </w:num>
  <w:num w:numId="6">
    <w:abstractNumId w:val="4"/>
  </w:num>
  <w:num w:numId="7">
    <w:abstractNumId w:val="10"/>
  </w:num>
  <w:num w:numId="8">
    <w:abstractNumId w:val="9"/>
  </w:num>
  <w:num w:numId="9">
    <w:abstractNumId w:val="15"/>
  </w:num>
  <w:num w:numId="10">
    <w:abstractNumId w:val="7"/>
  </w:num>
  <w:num w:numId="11">
    <w:abstractNumId w:val="3"/>
  </w:num>
  <w:num w:numId="12">
    <w:abstractNumId w:val="12"/>
  </w:num>
  <w:num w:numId="13">
    <w:abstractNumId w:val="13"/>
  </w:num>
  <w:num w:numId="14">
    <w:abstractNumId w:val="1"/>
  </w:num>
  <w:num w:numId="15">
    <w:abstractNumId w:val="11"/>
  </w:num>
  <w:num w:numId="16">
    <w:abstractNumId w:val="18"/>
  </w:num>
  <w:num w:numId="17">
    <w:abstractNumId w:val="8"/>
  </w:num>
  <w:num w:numId="1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743C"/>
    <w:rsid w:val="00007FE4"/>
    <w:rsid w:val="00010D18"/>
    <w:rsid w:val="00011575"/>
    <w:rsid w:val="00012498"/>
    <w:rsid w:val="00013379"/>
    <w:rsid w:val="0002191D"/>
    <w:rsid w:val="000266A0"/>
    <w:rsid w:val="000271FA"/>
    <w:rsid w:val="00031C1D"/>
    <w:rsid w:val="00033FC3"/>
    <w:rsid w:val="00035EC0"/>
    <w:rsid w:val="00036EAE"/>
    <w:rsid w:val="0003799D"/>
    <w:rsid w:val="00040EFE"/>
    <w:rsid w:val="0004262F"/>
    <w:rsid w:val="00042653"/>
    <w:rsid w:val="000437E3"/>
    <w:rsid w:val="00045FA3"/>
    <w:rsid w:val="000501E0"/>
    <w:rsid w:val="000518CA"/>
    <w:rsid w:val="0005279F"/>
    <w:rsid w:val="000528C0"/>
    <w:rsid w:val="000553C3"/>
    <w:rsid w:val="00055613"/>
    <w:rsid w:val="00055B04"/>
    <w:rsid w:val="00056AAD"/>
    <w:rsid w:val="00056D9F"/>
    <w:rsid w:val="00060054"/>
    <w:rsid w:val="00060C49"/>
    <w:rsid w:val="000615F6"/>
    <w:rsid w:val="00064B74"/>
    <w:rsid w:val="00065747"/>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007D"/>
    <w:rsid w:val="000B2557"/>
    <w:rsid w:val="000B7A3E"/>
    <w:rsid w:val="000C12E7"/>
    <w:rsid w:val="000C15D4"/>
    <w:rsid w:val="000C1C11"/>
    <w:rsid w:val="000C240C"/>
    <w:rsid w:val="000C4ECF"/>
    <w:rsid w:val="000C4F3B"/>
    <w:rsid w:val="000C6218"/>
    <w:rsid w:val="000C6FA5"/>
    <w:rsid w:val="000C70A9"/>
    <w:rsid w:val="000D106F"/>
    <w:rsid w:val="000D5618"/>
    <w:rsid w:val="000D6CFC"/>
    <w:rsid w:val="000D7AF7"/>
    <w:rsid w:val="000E09F6"/>
    <w:rsid w:val="000E1CF9"/>
    <w:rsid w:val="000E255C"/>
    <w:rsid w:val="000E3ADC"/>
    <w:rsid w:val="000E4AA3"/>
    <w:rsid w:val="000E510E"/>
    <w:rsid w:val="000E6B11"/>
    <w:rsid w:val="000F3373"/>
    <w:rsid w:val="000F34E8"/>
    <w:rsid w:val="000F45B9"/>
    <w:rsid w:val="000F5433"/>
    <w:rsid w:val="000F760F"/>
    <w:rsid w:val="00100A70"/>
    <w:rsid w:val="00100C3F"/>
    <w:rsid w:val="00102910"/>
    <w:rsid w:val="00103C9F"/>
    <w:rsid w:val="001073DC"/>
    <w:rsid w:val="001076A2"/>
    <w:rsid w:val="001077D3"/>
    <w:rsid w:val="0010783E"/>
    <w:rsid w:val="0011004F"/>
    <w:rsid w:val="001114C3"/>
    <w:rsid w:val="00114218"/>
    <w:rsid w:val="00116CD4"/>
    <w:rsid w:val="00116E93"/>
    <w:rsid w:val="00117B81"/>
    <w:rsid w:val="00120015"/>
    <w:rsid w:val="00122B7E"/>
    <w:rsid w:val="00123F77"/>
    <w:rsid w:val="00124720"/>
    <w:rsid w:val="0013290F"/>
    <w:rsid w:val="00143404"/>
    <w:rsid w:val="00151CCA"/>
    <w:rsid w:val="00151F92"/>
    <w:rsid w:val="00153528"/>
    <w:rsid w:val="001551D7"/>
    <w:rsid w:val="001638AA"/>
    <w:rsid w:val="00172831"/>
    <w:rsid w:val="00172ACA"/>
    <w:rsid w:val="00177263"/>
    <w:rsid w:val="00184AEB"/>
    <w:rsid w:val="00184DE6"/>
    <w:rsid w:val="00185FB7"/>
    <w:rsid w:val="0018723A"/>
    <w:rsid w:val="001927B8"/>
    <w:rsid w:val="0019336F"/>
    <w:rsid w:val="001934A4"/>
    <w:rsid w:val="0019404D"/>
    <w:rsid w:val="001948BD"/>
    <w:rsid w:val="00194AB6"/>
    <w:rsid w:val="00195923"/>
    <w:rsid w:val="00197BE8"/>
    <w:rsid w:val="001A08AA"/>
    <w:rsid w:val="001A0C9D"/>
    <w:rsid w:val="001A1966"/>
    <w:rsid w:val="001A3120"/>
    <w:rsid w:val="001A32AA"/>
    <w:rsid w:val="001A356D"/>
    <w:rsid w:val="001A6EB4"/>
    <w:rsid w:val="001B0860"/>
    <w:rsid w:val="001C12A8"/>
    <w:rsid w:val="001C2C5F"/>
    <w:rsid w:val="001C3AD3"/>
    <w:rsid w:val="001C5473"/>
    <w:rsid w:val="001C5DDF"/>
    <w:rsid w:val="001C69E5"/>
    <w:rsid w:val="001C731B"/>
    <w:rsid w:val="001D47A5"/>
    <w:rsid w:val="001D4E8E"/>
    <w:rsid w:val="001D541F"/>
    <w:rsid w:val="001D56F2"/>
    <w:rsid w:val="001D7258"/>
    <w:rsid w:val="001E1248"/>
    <w:rsid w:val="001E1D6C"/>
    <w:rsid w:val="001E5112"/>
    <w:rsid w:val="001E621C"/>
    <w:rsid w:val="001E74FE"/>
    <w:rsid w:val="001E7DC4"/>
    <w:rsid w:val="001F12B8"/>
    <w:rsid w:val="001F1F29"/>
    <w:rsid w:val="001F281A"/>
    <w:rsid w:val="001F6984"/>
    <w:rsid w:val="001F71A3"/>
    <w:rsid w:val="001F79CF"/>
    <w:rsid w:val="002058AC"/>
    <w:rsid w:val="00206957"/>
    <w:rsid w:val="00207886"/>
    <w:rsid w:val="00207B00"/>
    <w:rsid w:val="002110CD"/>
    <w:rsid w:val="00211AA8"/>
    <w:rsid w:val="00212373"/>
    <w:rsid w:val="002138EA"/>
    <w:rsid w:val="00214FBD"/>
    <w:rsid w:val="00216684"/>
    <w:rsid w:val="00221AC7"/>
    <w:rsid w:val="0022239A"/>
    <w:rsid w:val="002226F9"/>
    <w:rsid w:val="00222897"/>
    <w:rsid w:val="00226EB0"/>
    <w:rsid w:val="00227438"/>
    <w:rsid w:val="0023226E"/>
    <w:rsid w:val="00232E48"/>
    <w:rsid w:val="002331B9"/>
    <w:rsid w:val="0023406E"/>
    <w:rsid w:val="00235394"/>
    <w:rsid w:val="0024008A"/>
    <w:rsid w:val="0024067B"/>
    <w:rsid w:val="00242C6C"/>
    <w:rsid w:val="00242CCE"/>
    <w:rsid w:val="002436D3"/>
    <w:rsid w:val="002439C6"/>
    <w:rsid w:val="0025107F"/>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66368"/>
    <w:rsid w:val="0027175A"/>
    <w:rsid w:val="00273381"/>
    <w:rsid w:val="00273A7F"/>
    <w:rsid w:val="00274E1A"/>
    <w:rsid w:val="002756F0"/>
    <w:rsid w:val="002757AF"/>
    <w:rsid w:val="00276043"/>
    <w:rsid w:val="002762F7"/>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C81"/>
    <w:rsid w:val="002B19C7"/>
    <w:rsid w:val="002B22E2"/>
    <w:rsid w:val="002B44CC"/>
    <w:rsid w:val="002C0FC4"/>
    <w:rsid w:val="002C30AE"/>
    <w:rsid w:val="002D0B7C"/>
    <w:rsid w:val="002D290E"/>
    <w:rsid w:val="002D3E4D"/>
    <w:rsid w:val="002D54FF"/>
    <w:rsid w:val="002D7268"/>
    <w:rsid w:val="002E502F"/>
    <w:rsid w:val="002E59DA"/>
    <w:rsid w:val="002E7782"/>
    <w:rsid w:val="002F1316"/>
    <w:rsid w:val="002F2941"/>
    <w:rsid w:val="002F32D0"/>
    <w:rsid w:val="002F4093"/>
    <w:rsid w:val="002F4B77"/>
    <w:rsid w:val="002F6645"/>
    <w:rsid w:val="003012C5"/>
    <w:rsid w:val="00301790"/>
    <w:rsid w:val="00304464"/>
    <w:rsid w:val="00304C48"/>
    <w:rsid w:val="003072C0"/>
    <w:rsid w:val="00311E9B"/>
    <w:rsid w:val="00312A06"/>
    <w:rsid w:val="00313476"/>
    <w:rsid w:val="00313C22"/>
    <w:rsid w:val="00316559"/>
    <w:rsid w:val="003175C5"/>
    <w:rsid w:val="0032149C"/>
    <w:rsid w:val="00323121"/>
    <w:rsid w:val="003249ED"/>
    <w:rsid w:val="0032559D"/>
    <w:rsid w:val="00326915"/>
    <w:rsid w:val="003272E6"/>
    <w:rsid w:val="003356DA"/>
    <w:rsid w:val="00336C01"/>
    <w:rsid w:val="00337A79"/>
    <w:rsid w:val="003450BC"/>
    <w:rsid w:val="0034529C"/>
    <w:rsid w:val="00346BFD"/>
    <w:rsid w:val="003522EC"/>
    <w:rsid w:val="003538CB"/>
    <w:rsid w:val="00354BC3"/>
    <w:rsid w:val="00360B9F"/>
    <w:rsid w:val="003653F3"/>
    <w:rsid w:val="00367724"/>
    <w:rsid w:val="00370473"/>
    <w:rsid w:val="003716CC"/>
    <w:rsid w:val="00371E81"/>
    <w:rsid w:val="003736B5"/>
    <w:rsid w:val="00373CB3"/>
    <w:rsid w:val="00374459"/>
    <w:rsid w:val="0037722B"/>
    <w:rsid w:val="003800CF"/>
    <w:rsid w:val="00381775"/>
    <w:rsid w:val="00386D07"/>
    <w:rsid w:val="003924FC"/>
    <w:rsid w:val="00392B31"/>
    <w:rsid w:val="0039310F"/>
    <w:rsid w:val="003934F6"/>
    <w:rsid w:val="00394424"/>
    <w:rsid w:val="003955D0"/>
    <w:rsid w:val="00396DBA"/>
    <w:rsid w:val="00396FE7"/>
    <w:rsid w:val="00397230"/>
    <w:rsid w:val="0039767B"/>
    <w:rsid w:val="003A28AB"/>
    <w:rsid w:val="003A2E92"/>
    <w:rsid w:val="003A40F7"/>
    <w:rsid w:val="003A595F"/>
    <w:rsid w:val="003A6860"/>
    <w:rsid w:val="003B1459"/>
    <w:rsid w:val="003B17DE"/>
    <w:rsid w:val="003B2DF1"/>
    <w:rsid w:val="003B35A1"/>
    <w:rsid w:val="003B49CF"/>
    <w:rsid w:val="003B7EEA"/>
    <w:rsid w:val="003C4518"/>
    <w:rsid w:val="003C5398"/>
    <w:rsid w:val="003D20F1"/>
    <w:rsid w:val="003D7511"/>
    <w:rsid w:val="003D7674"/>
    <w:rsid w:val="003E059A"/>
    <w:rsid w:val="003E1F8E"/>
    <w:rsid w:val="003E3071"/>
    <w:rsid w:val="003E3307"/>
    <w:rsid w:val="003E4D01"/>
    <w:rsid w:val="003E6815"/>
    <w:rsid w:val="003E769A"/>
    <w:rsid w:val="003F04A0"/>
    <w:rsid w:val="003F5EC6"/>
    <w:rsid w:val="003F67BF"/>
    <w:rsid w:val="00401532"/>
    <w:rsid w:val="004020D7"/>
    <w:rsid w:val="00406444"/>
    <w:rsid w:val="00410285"/>
    <w:rsid w:val="0041347C"/>
    <w:rsid w:val="00414BF9"/>
    <w:rsid w:val="00417C22"/>
    <w:rsid w:val="00422446"/>
    <w:rsid w:val="00423238"/>
    <w:rsid w:val="00424735"/>
    <w:rsid w:val="00427F6B"/>
    <w:rsid w:val="004302C6"/>
    <w:rsid w:val="00430544"/>
    <w:rsid w:val="00430665"/>
    <w:rsid w:val="00430B23"/>
    <w:rsid w:val="004313FD"/>
    <w:rsid w:val="004316E0"/>
    <w:rsid w:val="004322A0"/>
    <w:rsid w:val="00433CB2"/>
    <w:rsid w:val="00434093"/>
    <w:rsid w:val="00435EC6"/>
    <w:rsid w:val="00437BDD"/>
    <w:rsid w:val="00442768"/>
    <w:rsid w:val="00444225"/>
    <w:rsid w:val="00445E1D"/>
    <w:rsid w:val="00447A84"/>
    <w:rsid w:val="00447B38"/>
    <w:rsid w:val="00452296"/>
    <w:rsid w:val="004537E4"/>
    <w:rsid w:val="004543A8"/>
    <w:rsid w:val="00456C8C"/>
    <w:rsid w:val="004701FC"/>
    <w:rsid w:val="004707E0"/>
    <w:rsid w:val="00470959"/>
    <w:rsid w:val="00472AE1"/>
    <w:rsid w:val="004730F4"/>
    <w:rsid w:val="00477B8C"/>
    <w:rsid w:val="00484389"/>
    <w:rsid w:val="004846F7"/>
    <w:rsid w:val="0048571D"/>
    <w:rsid w:val="004857B4"/>
    <w:rsid w:val="00485A20"/>
    <w:rsid w:val="00491606"/>
    <w:rsid w:val="004919DD"/>
    <w:rsid w:val="004944CD"/>
    <w:rsid w:val="00495187"/>
    <w:rsid w:val="00497058"/>
    <w:rsid w:val="004A17C7"/>
    <w:rsid w:val="004A1E26"/>
    <w:rsid w:val="004A1E38"/>
    <w:rsid w:val="004A76AB"/>
    <w:rsid w:val="004B36FF"/>
    <w:rsid w:val="004B4DB3"/>
    <w:rsid w:val="004B5D71"/>
    <w:rsid w:val="004C0A17"/>
    <w:rsid w:val="004C234E"/>
    <w:rsid w:val="004C54DA"/>
    <w:rsid w:val="004C7B0D"/>
    <w:rsid w:val="004C7D5A"/>
    <w:rsid w:val="004D0D99"/>
    <w:rsid w:val="004D6DAA"/>
    <w:rsid w:val="004D76D0"/>
    <w:rsid w:val="004E0898"/>
    <w:rsid w:val="004E5CBC"/>
    <w:rsid w:val="004F092C"/>
    <w:rsid w:val="004F22DD"/>
    <w:rsid w:val="004F2ACA"/>
    <w:rsid w:val="004F2D65"/>
    <w:rsid w:val="004F32C7"/>
    <w:rsid w:val="004F4431"/>
    <w:rsid w:val="004F6C8D"/>
    <w:rsid w:val="004F7A3D"/>
    <w:rsid w:val="005004C7"/>
    <w:rsid w:val="00503969"/>
    <w:rsid w:val="00503FF7"/>
    <w:rsid w:val="00505BFA"/>
    <w:rsid w:val="00507253"/>
    <w:rsid w:val="005079B9"/>
    <w:rsid w:val="005103F7"/>
    <w:rsid w:val="0051076E"/>
    <w:rsid w:val="0051183E"/>
    <w:rsid w:val="00513498"/>
    <w:rsid w:val="005155C9"/>
    <w:rsid w:val="00516406"/>
    <w:rsid w:val="00517758"/>
    <w:rsid w:val="005216F4"/>
    <w:rsid w:val="005226B8"/>
    <w:rsid w:val="00524B09"/>
    <w:rsid w:val="00525503"/>
    <w:rsid w:val="00532234"/>
    <w:rsid w:val="005335C9"/>
    <w:rsid w:val="00533A12"/>
    <w:rsid w:val="00535E5D"/>
    <w:rsid w:val="0053679D"/>
    <w:rsid w:val="0053781B"/>
    <w:rsid w:val="00545C3E"/>
    <w:rsid w:val="00545D73"/>
    <w:rsid w:val="005523B1"/>
    <w:rsid w:val="00553D42"/>
    <w:rsid w:val="00554DF9"/>
    <w:rsid w:val="00557FAB"/>
    <w:rsid w:val="00560DDD"/>
    <w:rsid w:val="0056303F"/>
    <w:rsid w:val="0056380F"/>
    <w:rsid w:val="00563ADE"/>
    <w:rsid w:val="00564B30"/>
    <w:rsid w:val="00565795"/>
    <w:rsid w:val="00566774"/>
    <w:rsid w:val="00571CE3"/>
    <w:rsid w:val="00572BB1"/>
    <w:rsid w:val="00575FC0"/>
    <w:rsid w:val="005767AD"/>
    <w:rsid w:val="00577660"/>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69CE"/>
    <w:rsid w:val="00597805"/>
    <w:rsid w:val="005A257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2737"/>
    <w:rsid w:val="005E3D70"/>
    <w:rsid w:val="005E5A8E"/>
    <w:rsid w:val="005E5D7B"/>
    <w:rsid w:val="005F0CE7"/>
    <w:rsid w:val="005F1C4F"/>
    <w:rsid w:val="005F3C0F"/>
    <w:rsid w:val="006000BB"/>
    <w:rsid w:val="00600518"/>
    <w:rsid w:val="006006E8"/>
    <w:rsid w:val="00600EE0"/>
    <w:rsid w:val="00601632"/>
    <w:rsid w:val="00605D67"/>
    <w:rsid w:val="006067C5"/>
    <w:rsid w:val="00607C4E"/>
    <w:rsid w:val="00607F6F"/>
    <w:rsid w:val="00610D4E"/>
    <w:rsid w:val="0061339D"/>
    <w:rsid w:val="00614706"/>
    <w:rsid w:val="006156F4"/>
    <w:rsid w:val="00615EB2"/>
    <w:rsid w:val="00617177"/>
    <w:rsid w:val="006228E0"/>
    <w:rsid w:val="00623044"/>
    <w:rsid w:val="00623EA0"/>
    <w:rsid w:val="0062444F"/>
    <w:rsid w:val="00630F5C"/>
    <w:rsid w:val="006340FC"/>
    <w:rsid w:val="00636210"/>
    <w:rsid w:val="00642559"/>
    <w:rsid w:val="00647499"/>
    <w:rsid w:val="00647546"/>
    <w:rsid w:val="0065318A"/>
    <w:rsid w:val="0065485E"/>
    <w:rsid w:val="00655E4C"/>
    <w:rsid w:val="006565C0"/>
    <w:rsid w:val="006604AB"/>
    <w:rsid w:val="00660D1D"/>
    <w:rsid w:val="00662025"/>
    <w:rsid w:val="0066304D"/>
    <w:rsid w:val="00663184"/>
    <w:rsid w:val="00663279"/>
    <w:rsid w:val="0066494B"/>
    <w:rsid w:val="006666AB"/>
    <w:rsid w:val="00667FEC"/>
    <w:rsid w:val="00670764"/>
    <w:rsid w:val="00670BAC"/>
    <w:rsid w:val="00671A66"/>
    <w:rsid w:val="00671C5A"/>
    <w:rsid w:val="006773A0"/>
    <w:rsid w:val="00681453"/>
    <w:rsid w:val="0068168D"/>
    <w:rsid w:val="006818DB"/>
    <w:rsid w:val="006828A8"/>
    <w:rsid w:val="00683419"/>
    <w:rsid w:val="00694301"/>
    <w:rsid w:val="00697FC6"/>
    <w:rsid w:val="006A67C3"/>
    <w:rsid w:val="006A7725"/>
    <w:rsid w:val="006B0D17"/>
    <w:rsid w:val="006B1D0F"/>
    <w:rsid w:val="006B37A7"/>
    <w:rsid w:val="006B3A03"/>
    <w:rsid w:val="006B43D9"/>
    <w:rsid w:val="006B4818"/>
    <w:rsid w:val="006B4A4D"/>
    <w:rsid w:val="006B5837"/>
    <w:rsid w:val="006B6C8A"/>
    <w:rsid w:val="006B720C"/>
    <w:rsid w:val="006B73BC"/>
    <w:rsid w:val="006C03F6"/>
    <w:rsid w:val="006C0740"/>
    <w:rsid w:val="006C2A8B"/>
    <w:rsid w:val="006C350C"/>
    <w:rsid w:val="006C519B"/>
    <w:rsid w:val="006D238E"/>
    <w:rsid w:val="006D2A5E"/>
    <w:rsid w:val="006D2D8F"/>
    <w:rsid w:val="006D4032"/>
    <w:rsid w:val="006D53CF"/>
    <w:rsid w:val="006D6317"/>
    <w:rsid w:val="006E1758"/>
    <w:rsid w:val="006E1988"/>
    <w:rsid w:val="006E1CD2"/>
    <w:rsid w:val="006E46BC"/>
    <w:rsid w:val="006E5323"/>
    <w:rsid w:val="006E5651"/>
    <w:rsid w:val="006E5F8D"/>
    <w:rsid w:val="006E67B5"/>
    <w:rsid w:val="006F0B7C"/>
    <w:rsid w:val="006F1D80"/>
    <w:rsid w:val="006F2087"/>
    <w:rsid w:val="006F479F"/>
    <w:rsid w:val="006F5B65"/>
    <w:rsid w:val="006F600D"/>
    <w:rsid w:val="006F7C7E"/>
    <w:rsid w:val="00702318"/>
    <w:rsid w:val="007049D5"/>
    <w:rsid w:val="00705BD8"/>
    <w:rsid w:val="0070646B"/>
    <w:rsid w:val="0071232F"/>
    <w:rsid w:val="007134E6"/>
    <w:rsid w:val="007167E3"/>
    <w:rsid w:val="00721A02"/>
    <w:rsid w:val="00724B47"/>
    <w:rsid w:val="00725B84"/>
    <w:rsid w:val="0072600E"/>
    <w:rsid w:val="007330F3"/>
    <w:rsid w:val="007346C6"/>
    <w:rsid w:val="007349E7"/>
    <w:rsid w:val="00736D9D"/>
    <w:rsid w:val="00737775"/>
    <w:rsid w:val="00742CCD"/>
    <w:rsid w:val="00742F87"/>
    <w:rsid w:val="0074551E"/>
    <w:rsid w:val="007473D7"/>
    <w:rsid w:val="0075114C"/>
    <w:rsid w:val="00756DBE"/>
    <w:rsid w:val="007575F1"/>
    <w:rsid w:val="00761DAE"/>
    <w:rsid w:val="00761FE1"/>
    <w:rsid w:val="00762AB3"/>
    <w:rsid w:val="007661BF"/>
    <w:rsid w:val="00766D90"/>
    <w:rsid w:val="00767EC7"/>
    <w:rsid w:val="0077136C"/>
    <w:rsid w:val="007727E4"/>
    <w:rsid w:val="00772D66"/>
    <w:rsid w:val="0077772F"/>
    <w:rsid w:val="00777817"/>
    <w:rsid w:val="00780E58"/>
    <w:rsid w:val="007826F8"/>
    <w:rsid w:val="00783C99"/>
    <w:rsid w:val="0078463F"/>
    <w:rsid w:val="0078553D"/>
    <w:rsid w:val="00786CB6"/>
    <w:rsid w:val="00787FA2"/>
    <w:rsid w:val="007908A7"/>
    <w:rsid w:val="007960EE"/>
    <w:rsid w:val="00796A06"/>
    <w:rsid w:val="00796A46"/>
    <w:rsid w:val="007A100A"/>
    <w:rsid w:val="007A2C94"/>
    <w:rsid w:val="007A2E91"/>
    <w:rsid w:val="007A68F7"/>
    <w:rsid w:val="007B0B1B"/>
    <w:rsid w:val="007B1ACD"/>
    <w:rsid w:val="007B2229"/>
    <w:rsid w:val="007B253D"/>
    <w:rsid w:val="007C04F6"/>
    <w:rsid w:val="007C4286"/>
    <w:rsid w:val="007C4BFA"/>
    <w:rsid w:val="007C5C33"/>
    <w:rsid w:val="007C5E80"/>
    <w:rsid w:val="007C751E"/>
    <w:rsid w:val="007D0D42"/>
    <w:rsid w:val="007D365D"/>
    <w:rsid w:val="007D64E2"/>
    <w:rsid w:val="007D7FAE"/>
    <w:rsid w:val="007E0040"/>
    <w:rsid w:val="007E2167"/>
    <w:rsid w:val="007E3E38"/>
    <w:rsid w:val="007E7859"/>
    <w:rsid w:val="007F0261"/>
    <w:rsid w:val="007F0E1E"/>
    <w:rsid w:val="007F2168"/>
    <w:rsid w:val="007F62EA"/>
    <w:rsid w:val="00805F9A"/>
    <w:rsid w:val="008115EB"/>
    <w:rsid w:val="008127FA"/>
    <w:rsid w:val="00812978"/>
    <w:rsid w:val="008141DD"/>
    <w:rsid w:val="00815654"/>
    <w:rsid w:val="008245F8"/>
    <w:rsid w:val="00826789"/>
    <w:rsid w:val="008311A7"/>
    <w:rsid w:val="00833D20"/>
    <w:rsid w:val="008431A7"/>
    <w:rsid w:val="00852566"/>
    <w:rsid w:val="00852660"/>
    <w:rsid w:val="00852D54"/>
    <w:rsid w:val="00853BEC"/>
    <w:rsid w:val="00853EFD"/>
    <w:rsid w:val="00854198"/>
    <w:rsid w:val="008556E4"/>
    <w:rsid w:val="00862AA9"/>
    <w:rsid w:val="00863205"/>
    <w:rsid w:val="0086611F"/>
    <w:rsid w:val="00866DE6"/>
    <w:rsid w:val="00866DFC"/>
    <w:rsid w:val="008745F2"/>
    <w:rsid w:val="00874D7E"/>
    <w:rsid w:val="0088669E"/>
    <w:rsid w:val="00891327"/>
    <w:rsid w:val="00894619"/>
    <w:rsid w:val="00894683"/>
    <w:rsid w:val="00894925"/>
    <w:rsid w:val="00894BE4"/>
    <w:rsid w:val="008A500B"/>
    <w:rsid w:val="008A5B34"/>
    <w:rsid w:val="008A74A7"/>
    <w:rsid w:val="008B0217"/>
    <w:rsid w:val="008B2A52"/>
    <w:rsid w:val="008B2B01"/>
    <w:rsid w:val="008B4A3B"/>
    <w:rsid w:val="008B6BF0"/>
    <w:rsid w:val="008C23FC"/>
    <w:rsid w:val="008C29BF"/>
    <w:rsid w:val="008C60E9"/>
    <w:rsid w:val="008C6F3F"/>
    <w:rsid w:val="008C7D2F"/>
    <w:rsid w:val="008D080D"/>
    <w:rsid w:val="008D4F40"/>
    <w:rsid w:val="008E256D"/>
    <w:rsid w:val="008E39E5"/>
    <w:rsid w:val="008E5D98"/>
    <w:rsid w:val="008E5DF7"/>
    <w:rsid w:val="008E6002"/>
    <w:rsid w:val="008F1797"/>
    <w:rsid w:val="008F179F"/>
    <w:rsid w:val="008F3D2C"/>
    <w:rsid w:val="008F6E31"/>
    <w:rsid w:val="0090029F"/>
    <w:rsid w:val="0090040A"/>
    <w:rsid w:val="00902C22"/>
    <w:rsid w:val="00905109"/>
    <w:rsid w:val="009102C5"/>
    <w:rsid w:val="00912E00"/>
    <w:rsid w:val="009205A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11B0"/>
    <w:rsid w:val="0096167C"/>
    <w:rsid w:val="009618F8"/>
    <w:rsid w:val="00962323"/>
    <w:rsid w:val="009641DE"/>
    <w:rsid w:val="009702B4"/>
    <w:rsid w:val="00971590"/>
    <w:rsid w:val="0097308F"/>
    <w:rsid w:val="009731AB"/>
    <w:rsid w:val="009745C6"/>
    <w:rsid w:val="009774A0"/>
    <w:rsid w:val="009811CF"/>
    <w:rsid w:val="00981CB1"/>
    <w:rsid w:val="00982FCD"/>
    <w:rsid w:val="00983910"/>
    <w:rsid w:val="009851ED"/>
    <w:rsid w:val="00985DF7"/>
    <w:rsid w:val="00986FAC"/>
    <w:rsid w:val="009923B8"/>
    <w:rsid w:val="00992804"/>
    <w:rsid w:val="00993F09"/>
    <w:rsid w:val="00995064"/>
    <w:rsid w:val="00995E6E"/>
    <w:rsid w:val="0099653A"/>
    <w:rsid w:val="0099664E"/>
    <w:rsid w:val="009A17DB"/>
    <w:rsid w:val="009A1847"/>
    <w:rsid w:val="009A2004"/>
    <w:rsid w:val="009A25F1"/>
    <w:rsid w:val="009A2BDC"/>
    <w:rsid w:val="009A3913"/>
    <w:rsid w:val="009A4B5A"/>
    <w:rsid w:val="009B029F"/>
    <w:rsid w:val="009B0A6E"/>
    <w:rsid w:val="009B1CB9"/>
    <w:rsid w:val="009B1EF0"/>
    <w:rsid w:val="009B3BB1"/>
    <w:rsid w:val="009C0727"/>
    <w:rsid w:val="009C22CE"/>
    <w:rsid w:val="009C2850"/>
    <w:rsid w:val="009C3C3B"/>
    <w:rsid w:val="009C48C1"/>
    <w:rsid w:val="009C4979"/>
    <w:rsid w:val="009C6DCC"/>
    <w:rsid w:val="009C7DA6"/>
    <w:rsid w:val="009D515A"/>
    <w:rsid w:val="009D7937"/>
    <w:rsid w:val="009E0372"/>
    <w:rsid w:val="009E126C"/>
    <w:rsid w:val="009E2DD3"/>
    <w:rsid w:val="009E3AAC"/>
    <w:rsid w:val="009E5B32"/>
    <w:rsid w:val="009F0039"/>
    <w:rsid w:val="009F0F03"/>
    <w:rsid w:val="009F35C5"/>
    <w:rsid w:val="009F3ED2"/>
    <w:rsid w:val="009F40E4"/>
    <w:rsid w:val="009F6D25"/>
    <w:rsid w:val="00A01AEC"/>
    <w:rsid w:val="00A02152"/>
    <w:rsid w:val="00A05F3B"/>
    <w:rsid w:val="00A062B5"/>
    <w:rsid w:val="00A12311"/>
    <w:rsid w:val="00A12606"/>
    <w:rsid w:val="00A12ED5"/>
    <w:rsid w:val="00A1472E"/>
    <w:rsid w:val="00A1596D"/>
    <w:rsid w:val="00A1610A"/>
    <w:rsid w:val="00A16D50"/>
    <w:rsid w:val="00A17573"/>
    <w:rsid w:val="00A2059C"/>
    <w:rsid w:val="00A20628"/>
    <w:rsid w:val="00A24270"/>
    <w:rsid w:val="00A277FC"/>
    <w:rsid w:val="00A327AD"/>
    <w:rsid w:val="00A32A14"/>
    <w:rsid w:val="00A3339D"/>
    <w:rsid w:val="00A36050"/>
    <w:rsid w:val="00A3741B"/>
    <w:rsid w:val="00A377E9"/>
    <w:rsid w:val="00A37BAC"/>
    <w:rsid w:val="00A442CD"/>
    <w:rsid w:val="00A45DDA"/>
    <w:rsid w:val="00A54B09"/>
    <w:rsid w:val="00A5517A"/>
    <w:rsid w:val="00A56BFD"/>
    <w:rsid w:val="00A61E30"/>
    <w:rsid w:val="00A6438E"/>
    <w:rsid w:val="00A64973"/>
    <w:rsid w:val="00A64F3B"/>
    <w:rsid w:val="00A700D6"/>
    <w:rsid w:val="00A70932"/>
    <w:rsid w:val="00A717EC"/>
    <w:rsid w:val="00A72864"/>
    <w:rsid w:val="00A73328"/>
    <w:rsid w:val="00A77E5C"/>
    <w:rsid w:val="00A8149E"/>
    <w:rsid w:val="00A81B15"/>
    <w:rsid w:val="00A83F4B"/>
    <w:rsid w:val="00A85DBC"/>
    <w:rsid w:val="00A900C6"/>
    <w:rsid w:val="00A91CE2"/>
    <w:rsid w:val="00A9560C"/>
    <w:rsid w:val="00A9616D"/>
    <w:rsid w:val="00A97613"/>
    <w:rsid w:val="00AA019E"/>
    <w:rsid w:val="00AA1982"/>
    <w:rsid w:val="00AB1797"/>
    <w:rsid w:val="00AB31FD"/>
    <w:rsid w:val="00AB3951"/>
    <w:rsid w:val="00AB3F85"/>
    <w:rsid w:val="00AB4B69"/>
    <w:rsid w:val="00AB4FC8"/>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B03172"/>
    <w:rsid w:val="00B04F6F"/>
    <w:rsid w:val="00B056E5"/>
    <w:rsid w:val="00B11B50"/>
    <w:rsid w:val="00B124D0"/>
    <w:rsid w:val="00B128B0"/>
    <w:rsid w:val="00B12D2D"/>
    <w:rsid w:val="00B146F9"/>
    <w:rsid w:val="00B14C2E"/>
    <w:rsid w:val="00B203E6"/>
    <w:rsid w:val="00B24E41"/>
    <w:rsid w:val="00B276B0"/>
    <w:rsid w:val="00B31CA7"/>
    <w:rsid w:val="00B34C5A"/>
    <w:rsid w:val="00B413C1"/>
    <w:rsid w:val="00B423F7"/>
    <w:rsid w:val="00B441E3"/>
    <w:rsid w:val="00B4502B"/>
    <w:rsid w:val="00B45113"/>
    <w:rsid w:val="00B474E8"/>
    <w:rsid w:val="00B530CD"/>
    <w:rsid w:val="00B53145"/>
    <w:rsid w:val="00B5445E"/>
    <w:rsid w:val="00B5572A"/>
    <w:rsid w:val="00B64CB4"/>
    <w:rsid w:val="00B65997"/>
    <w:rsid w:val="00B70800"/>
    <w:rsid w:val="00B7249A"/>
    <w:rsid w:val="00B737B5"/>
    <w:rsid w:val="00B73D9F"/>
    <w:rsid w:val="00B76290"/>
    <w:rsid w:val="00B7636E"/>
    <w:rsid w:val="00B76E7B"/>
    <w:rsid w:val="00B775B1"/>
    <w:rsid w:val="00B77712"/>
    <w:rsid w:val="00B806B5"/>
    <w:rsid w:val="00B80DBC"/>
    <w:rsid w:val="00B81563"/>
    <w:rsid w:val="00B83270"/>
    <w:rsid w:val="00B83936"/>
    <w:rsid w:val="00B83C7F"/>
    <w:rsid w:val="00B8446C"/>
    <w:rsid w:val="00B901DF"/>
    <w:rsid w:val="00B91352"/>
    <w:rsid w:val="00B9297C"/>
    <w:rsid w:val="00B92B8D"/>
    <w:rsid w:val="00B94FF1"/>
    <w:rsid w:val="00B96B87"/>
    <w:rsid w:val="00B973E7"/>
    <w:rsid w:val="00B97417"/>
    <w:rsid w:val="00BA1CCF"/>
    <w:rsid w:val="00BA1CE4"/>
    <w:rsid w:val="00BA2B12"/>
    <w:rsid w:val="00BA7AA3"/>
    <w:rsid w:val="00BB1626"/>
    <w:rsid w:val="00BB30C4"/>
    <w:rsid w:val="00BB3D0C"/>
    <w:rsid w:val="00BB4DE4"/>
    <w:rsid w:val="00BB536B"/>
    <w:rsid w:val="00BB6566"/>
    <w:rsid w:val="00BB709B"/>
    <w:rsid w:val="00BB73FF"/>
    <w:rsid w:val="00BB78A6"/>
    <w:rsid w:val="00BC0BAB"/>
    <w:rsid w:val="00BC0FF3"/>
    <w:rsid w:val="00BC1122"/>
    <w:rsid w:val="00BC386C"/>
    <w:rsid w:val="00BC5E83"/>
    <w:rsid w:val="00BC717F"/>
    <w:rsid w:val="00BD5DC3"/>
    <w:rsid w:val="00BD7ABB"/>
    <w:rsid w:val="00BE10DD"/>
    <w:rsid w:val="00BE1C54"/>
    <w:rsid w:val="00BE4BFF"/>
    <w:rsid w:val="00BF0D6A"/>
    <w:rsid w:val="00BF1409"/>
    <w:rsid w:val="00BF45F8"/>
    <w:rsid w:val="00BF4ABB"/>
    <w:rsid w:val="00BF4FAD"/>
    <w:rsid w:val="00BF65EA"/>
    <w:rsid w:val="00BF6819"/>
    <w:rsid w:val="00BF71E8"/>
    <w:rsid w:val="00C01550"/>
    <w:rsid w:val="00C01CE6"/>
    <w:rsid w:val="00C02495"/>
    <w:rsid w:val="00C02B2E"/>
    <w:rsid w:val="00C061A5"/>
    <w:rsid w:val="00C11B89"/>
    <w:rsid w:val="00C139D8"/>
    <w:rsid w:val="00C17D2A"/>
    <w:rsid w:val="00C22CAC"/>
    <w:rsid w:val="00C2344C"/>
    <w:rsid w:val="00C236E7"/>
    <w:rsid w:val="00C23CDF"/>
    <w:rsid w:val="00C24A3B"/>
    <w:rsid w:val="00C301ED"/>
    <w:rsid w:val="00C40540"/>
    <w:rsid w:val="00C407EE"/>
    <w:rsid w:val="00C42F25"/>
    <w:rsid w:val="00C4602A"/>
    <w:rsid w:val="00C46CB9"/>
    <w:rsid w:val="00C4747C"/>
    <w:rsid w:val="00C52628"/>
    <w:rsid w:val="00C52794"/>
    <w:rsid w:val="00C619BF"/>
    <w:rsid w:val="00C6582F"/>
    <w:rsid w:val="00C66FC6"/>
    <w:rsid w:val="00C71F0A"/>
    <w:rsid w:val="00C72971"/>
    <w:rsid w:val="00C73032"/>
    <w:rsid w:val="00C73BDD"/>
    <w:rsid w:val="00C81404"/>
    <w:rsid w:val="00C851F9"/>
    <w:rsid w:val="00C86966"/>
    <w:rsid w:val="00C950E1"/>
    <w:rsid w:val="00C97EAD"/>
    <w:rsid w:val="00CA1854"/>
    <w:rsid w:val="00CA1BFB"/>
    <w:rsid w:val="00CA4EB8"/>
    <w:rsid w:val="00CA6D87"/>
    <w:rsid w:val="00CB5549"/>
    <w:rsid w:val="00CC4271"/>
    <w:rsid w:val="00CD1EB0"/>
    <w:rsid w:val="00CE2326"/>
    <w:rsid w:val="00CE2B1C"/>
    <w:rsid w:val="00CF3A01"/>
    <w:rsid w:val="00CF45DB"/>
    <w:rsid w:val="00CF4962"/>
    <w:rsid w:val="00D0376D"/>
    <w:rsid w:val="00D07323"/>
    <w:rsid w:val="00D075B9"/>
    <w:rsid w:val="00D115F8"/>
    <w:rsid w:val="00D12893"/>
    <w:rsid w:val="00D2427E"/>
    <w:rsid w:val="00D255A0"/>
    <w:rsid w:val="00D3206C"/>
    <w:rsid w:val="00D36146"/>
    <w:rsid w:val="00D44DE0"/>
    <w:rsid w:val="00D500F1"/>
    <w:rsid w:val="00D50E85"/>
    <w:rsid w:val="00D51E61"/>
    <w:rsid w:val="00D520E4"/>
    <w:rsid w:val="00D55630"/>
    <w:rsid w:val="00D57DFA"/>
    <w:rsid w:val="00D61B09"/>
    <w:rsid w:val="00D63FFB"/>
    <w:rsid w:val="00D676BF"/>
    <w:rsid w:val="00D7044F"/>
    <w:rsid w:val="00D71CEE"/>
    <w:rsid w:val="00D7268C"/>
    <w:rsid w:val="00D738DA"/>
    <w:rsid w:val="00D75348"/>
    <w:rsid w:val="00D757CF"/>
    <w:rsid w:val="00D75A32"/>
    <w:rsid w:val="00D76211"/>
    <w:rsid w:val="00D80C94"/>
    <w:rsid w:val="00D8248F"/>
    <w:rsid w:val="00D8293E"/>
    <w:rsid w:val="00D84A88"/>
    <w:rsid w:val="00D944E5"/>
    <w:rsid w:val="00D968AA"/>
    <w:rsid w:val="00DA0FA5"/>
    <w:rsid w:val="00DA43A9"/>
    <w:rsid w:val="00DA49CD"/>
    <w:rsid w:val="00DA5FB9"/>
    <w:rsid w:val="00DA6073"/>
    <w:rsid w:val="00DA7718"/>
    <w:rsid w:val="00DB0F2D"/>
    <w:rsid w:val="00DB18F7"/>
    <w:rsid w:val="00DB238D"/>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4269"/>
    <w:rsid w:val="00DD489C"/>
    <w:rsid w:val="00DD54D3"/>
    <w:rsid w:val="00DD5C91"/>
    <w:rsid w:val="00DD781C"/>
    <w:rsid w:val="00DD78F7"/>
    <w:rsid w:val="00DE056A"/>
    <w:rsid w:val="00DE2932"/>
    <w:rsid w:val="00DE3E4C"/>
    <w:rsid w:val="00DE4C9A"/>
    <w:rsid w:val="00DE5674"/>
    <w:rsid w:val="00DE7626"/>
    <w:rsid w:val="00DF0625"/>
    <w:rsid w:val="00DF464B"/>
    <w:rsid w:val="00DF5F96"/>
    <w:rsid w:val="00E017B5"/>
    <w:rsid w:val="00E023C0"/>
    <w:rsid w:val="00E04256"/>
    <w:rsid w:val="00E0549E"/>
    <w:rsid w:val="00E05661"/>
    <w:rsid w:val="00E06EE9"/>
    <w:rsid w:val="00E102EB"/>
    <w:rsid w:val="00E10653"/>
    <w:rsid w:val="00E12BBF"/>
    <w:rsid w:val="00E132FC"/>
    <w:rsid w:val="00E1454A"/>
    <w:rsid w:val="00E14E23"/>
    <w:rsid w:val="00E16063"/>
    <w:rsid w:val="00E21AFA"/>
    <w:rsid w:val="00E22964"/>
    <w:rsid w:val="00E23BAE"/>
    <w:rsid w:val="00E241B8"/>
    <w:rsid w:val="00E32BE1"/>
    <w:rsid w:val="00E3330B"/>
    <w:rsid w:val="00E33D1D"/>
    <w:rsid w:val="00E41940"/>
    <w:rsid w:val="00E4447F"/>
    <w:rsid w:val="00E5003A"/>
    <w:rsid w:val="00E5469B"/>
    <w:rsid w:val="00E55ABC"/>
    <w:rsid w:val="00E57331"/>
    <w:rsid w:val="00E57B74"/>
    <w:rsid w:val="00E6015C"/>
    <w:rsid w:val="00E62E8D"/>
    <w:rsid w:val="00E64096"/>
    <w:rsid w:val="00E643C0"/>
    <w:rsid w:val="00E6481B"/>
    <w:rsid w:val="00E729C7"/>
    <w:rsid w:val="00E72D0D"/>
    <w:rsid w:val="00E74677"/>
    <w:rsid w:val="00E75DA3"/>
    <w:rsid w:val="00E77875"/>
    <w:rsid w:val="00E80D82"/>
    <w:rsid w:val="00E82357"/>
    <w:rsid w:val="00E8310E"/>
    <w:rsid w:val="00E83370"/>
    <w:rsid w:val="00E8629F"/>
    <w:rsid w:val="00E86FB9"/>
    <w:rsid w:val="00E87B15"/>
    <w:rsid w:val="00E87E66"/>
    <w:rsid w:val="00E911D8"/>
    <w:rsid w:val="00E91D02"/>
    <w:rsid w:val="00E95DD3"/>
    <w:rsid w:val="00E96390"/>
    <w:rsid w:val="00E9763E"/>
    <w:rsid w:val="00EA2315"/>
    <w:rsid w:val="00EA3196"/>
    <w:rsid w:val="00EA3C24"/>
    <w:rsid w:val="00EA72BB"/>
    <w:rsid w:val="00EB1B21"/>
    <w:rsid w:val="00EB2D05"/>
    <w:rsid w:val="00EB321F"/>
    <w:rsid w:val="00EB35BE"/>
    <w:rsid w:val="00EB68D6"/>
    <w:rsid w:val="00ED3C71"/>
    <w:rsid w:val="00ED68BA"/>
    <w:rsid w:val="00EE07FA"/>
    <w:rsid w:val="00EE1345"/>
    <w:rsid w:val="00EE546D"/>
    <w:rsid w:val="00EF25A2"/>
    <w:rsid w:val="00EF5707"/>
    <w:rsid w:val="00F00300"/>
    <w:rsid w:val="00F00DAA"/>
    <w:rsid w:val="00F0596B"/>
    <w:rsid w:val="00F072D8"/>
    <w:rsid w:val="00F10763"/>
    <w:rsid w:val="00F1129B"/>
    <w:rsid w:val="00F11EE8"/>
    <w:rsid w:val="00F21740"/>
    <w:rsid w:val="00F25C96"/>
    <w:rsid w:val="00F31EE9"/>
    <w:rsid w:val="00F36575"/>
    <w:rsid w:val="00F368BA"/>
    <w:rsid w:val="00F3701B"/>
    <w:rsid w:val="00F3762D"/>
    <w:rsid w:val="00F444BA"/>
    <w:rsid w:val="00F46067"/>
    <w:rsid w:val="00F46824"/>
    <w:rsid w:val="00F50DA2"/>
    <w:rsid w:val="00F531E0"/>
    <w:rsid w:val="00F567AD"/>
    <w:rsid w:val="00F56A92"/>
    <w:rsid w:val="00F57320"/>
    <w:rsid w:val="00F60DA9"/>
    <w:rsid w:val="00F6156D"/>
    <w:rsid w:val="00F63560"/>
    <w:rsid w:val="00F65071"/>
    <w:rsid w:val="00F67209"/>
    <w:rsid w:val="00F679C0"/>
    <w:rsid w:val="00F81411"/>
    <w:rsid w:val="00F819C6"/>
    <w:rsid w:val="00F8280B"/>
    <w:rsid w:val="00F84624"/>
    <w:rsid w:val="00F854BD"/>
    <w:rsid w:val="00F912BF"/>
    <w:rsid w:val="00F92156"/>
    <w:rsid w:val="00F927F5"/>
    <w:rsid w:val="00F933E9"/>
    <w:rsid w:val="00F93B5B"/>
    <w:rsid w:val="00F9501F"/>
    <w:rsid w:val="00FA3301"/>
    <w:rsid w:val="00FA521E"/>
    <w:rsid w:val="00FA5FE6"/>
    <w:rsid w:val="00FB0954"/>
    <w:rsid w:val="00FB16E5"/>
    <w:rsid w:val="00FB3142"/>
    <w:rsid w:val="00FB4313"/>
    <w:rsid w:val="00FB52B7"/>
    <w:rsid w:val="00FB5B8C"/>
    <w:rsid w:val="00FB6222"/>
    <w:rsid w:val="00FB6FFF"/>
    <w:rsid w:val="00FC051F"/>
    <w:rsid w:val="00FC273C"/>
    <w:rsid w:val="00FC6AFD"/>
    <w:rsid w:val="00FD37E8"/>
    <w:rsid w:val="00FE0916"/>
    <w:rsid w:val="00FE0C40"/>
    <w:rsid w:val="00FE2EE5"/>
    <w:rsid w:val="00FE47D0"/>
    <w:rsid w:val="00FE60A3"/>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491ABF60-85D3-4555-9BD5-3485F83A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1">
    <w:name w:val="toc 9"/>
    <w:basedOn w:val="80"/>
    <w:uiPriority w:val="39"/>
    <w:rsid w:val="006E5651"/>
    <w:pPr>
      <w:ind w:left="1418" w:hanging="1418"/>
    </w:pPr>
  </w:style>
  <w:style w:type="paragraph" w:styleId="80">
    <w:name w:val="toc 8"/>
    <w:basedOn w:val="11"/>
    <w:uiPriority w:val="39"/>
    <w:rsid w:val="006E5651"/>
    <w:pPr>
      <w:spacing w:before="180"/>
      <w:ind w:left="2693" w:hanging="2693"/>
    </w:pPr>
    <w:rPr>
      <w:b/>
    </w:rPr>
  </w:style>
  <w:style w:type="paragraph" w:styleId="1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1"/>
    <w:uiPriority w:val="39"/>
    <w:rsid w:val="006E5651"/>
    <w:pPr>
      <w:ind w:left="1418" w:hanging="1418"/>
    </w:pPr>
  </w:style>
  <w:style w:type="paragraph" w:styleId="31">
    <w:name w:val="toc 3"/>
    <w:basedOn w:val="21"/>
    <w:uiPriority w:val="39"/>
    <w:qFormat/>
    <w:rsid w:val="006E5651"/>
    <w:pPr>
      <w:ind w:left="1134" w:hanging="1134"/>
    </w:pPr>
  </w:style>
  <w:style w:type="paragraph" w:styleId="21">
    <w:name w:val="toc 2"/>
    <w:basedOn w:val="11"/>
    <w:uiPriority w:val="39"/>
    <w:qFormat/>
    <w:rsid w:val="006E5651"/>
    <w:pPr>
      <w:keepNext w:val="0"/>
      <w:spacing w:before="0"/>
      <w:ind w:left="851" w:hanging="851"/>
    </w:pPr>
    <w:rPr>
      <w:sz w:val="20"/>
    </w:rPr>
  </w:style>
  <w:style w:type="paragraph" w:styleId="12">
    <w:name w:val="index 1"/>
    <w:basedOn w:val="a"/>
    <w:rsid w:val="006E5651"/>
    <w:pPr>
      <w:keepLines/>
      <w:spacing w:after="0"/>
    </w:pPr>
  </w:style>
  <w:style w:type="paragraph" w:styleId="22">
    <w:name w:val="index 2"/>
    <w:basedOn w:val="12"/>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3">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4">
    <w:name w:val="List Bullet 2"/>
    <w:basedOn w:val="ac"/>
    <w:link w:val="25"/>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2">
    <w:name w:val="List Bullet 3"/>
    <w:basedOn w:val="24"/>
    <w:rsid w:val="006E5651"/>
    <w:pPr>
      <w:ind w:left="1135"/>
    </w:pPr>
  </w:style>
  <w:style w:type="paragraph" w:styleId="26">
    <w:name w:val="List 2"/>
    <w:basedOn w:val="ab"/>
    <w:rsid w:val="006E5651"/>
    <w:pPr>
      <w:ind w:left="851"/>
    </w:pPr>
  </w:style>
  <w:style w:type="paragraph" w:styleId="33">
    <w:name w:val="List 3"/>
    <w:basedOn w:val="26"/>
    <w:rsid w:val="006E5651"/>
    <w:pPr>
      <w:ind w:left="1135"/>
    </w:pPr>
  </w:style>
  <w:style w:type="paragraph" w:styleId="41">
    <w:name w:val="List 4"/>
    <w:basedOn w:val="33"/>
    <w:rsid w:val="006E5651"/>
    <w:pPr>
      <w:ind w:left="1418"/>
    </w:pPr>
  </w:style>
  <w:style w:type="paragraph" w:styleId="51">
    <w:name w:val="List 5"/>
    <w:basedOn w:val="41"/>
    <w:rsid w:val="006E5651"/>
    <w:pPr>
      <w:ind w:left="1702"/>
    </w:pPr>
  </w:style>
  <w:style w:type="paragraph" w:styleId="42">
    <w:name w:val="List Bullet 4"/>
    <w:basedOn w:val="32"/>
    <w:rsid w:val="006E5651"/>
    <w:pPr>
      <w:ind w:left="1418"/>
    </w:pPr>
  </w:style>
  <w:style w:type="paragraph" w:styleId="52">
    <w:name w:val="List Bullet 5"/>
    <w:basedOn w:val="42"/>
    <w:rsid w:val="006E5651"/>
    <w:pPr>
      <w:ind w:left="1702"/>
    </w:pPr>
  </w:style>
  <w:style w:type="paragraph" w:customStyle="1" w:styleId="B2">
    <w:name w:val="B2"/>
    <w:basedOn w:val="26"/>
    <w:link w:val="B2Char"/>
    <w:rsid w:val="006E5651"/>
  </w:style>
  <w:style w:type="paragraph" w:customStyle="1" w:styleId="B3">
    <w:name w:val="B3"/>
    <w:basedOn w:val="33"/>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3">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5">
    <w:name w:val="列表项目符号 2 字符"/>
    <w:link w:val="24"/>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E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79B05DA2-9AA6-4369-8706-3DC1D3655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3018</TotalTime>
  <Pages>1</Pages>
  <Words>538</Words>
  <Characters>3068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3599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mi</cp:lastModifiedBy>
  <cp:revision>42</cp:revision>
  <dcterms:created xsi:type="dcterms:W3CDTF">2021-02-15T10:34:00Z</dcterms:created>
  <dcterms:modified xsi:type="dcterms:W3CDTF">2021-10-11T11:02:00Z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y fmtid="{D5CDD505-2E9C-101B-9397-08002B2CF9AE}" pid="13" name="CWMd839ddfb3157483c8ac22c31ab4de620">
    <vt:lpwstr>CWMQ3p84pjV0RI9RkLe45d14TIIq50U9ftT1Wdw1KyPru0XYT05yvbOW9duM5D/6SAHEjzFibEd41bHmqoF1BXk8A==</vt:lpwstr>
  </property>
</Properties>
</file>